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F8EFC8" w14:textId="051C1F86" w:rsidR="00E66FF0" w:rsidRPr="00062030" w:rsidRDefault="00E66FF0" w:rsidP="00E66FF0">
      <w:pPr>
        <w:pStyle w:val="Header"/>
        <w:keepLines/>
        <w:tabs>
          <w:tab w:val="left" w:pos="5956"/>
          <w:tab w:val="right" w:pos="10440"/>
          <w:tab w:val="right" w:pos="13323"/>
        </w:tabs>
        <w:spacing w:before="120" w:after="120"/>
        <w:rPr>
          <w:rFonts w:ascii="Arial" w:hAnsi="Arial" w:cs="Arial"/>
          <w:b/>
          <w:sz w:val="24"/>
          <w:szCs w:val="24"/>
        </w:rPr>
      </w:pPr>
      <w:bookmarkStart w:id="0" w:name="OLE_LINK57"/>
      <w:bookmarkStart w:id="1" w:name="Title"/>
      <w:bookmarkStart w:id="2" w:name="DocumentFor"/>
      <w:bookmarkEnd w:id="1"/>
      <w:bookmarkEnd w:id="2"/>
      <w:r w:rsidRPr="00062030">
        <w:rPr>
          <w:rFonts w:ascii="Arial" w:hAnsi="Arial" w:cs="Arial"/>
          <w:b/>
          <w:sz w:val="24"/>
          <w:szCs w:val="24"/>
        </w:rPr>
        <w:t>3GPP TSG-RAN WG4 Meeting #</w:t>
      </w:r>
      <w:r w:rsidRPr="00062030">
        <w:rPr>
          <w:rFonts w:ascii="Arial" w:hAnsi="Arial" w:cs="Arial"/>
        </w:rPr>
        <w:t xml:space="preserve"> </w:t>
      </w:r>
      <w:r w:rsidRPr="00062030">
        <w:rPr>
          <w:rFonts w:ascii="Arial" w:hAnsi="Arial" w:cs="Arial"/>
          <w:b/>
          <w:sz w:val="24"/>
          <w:szCs w:val="24"/>
        </w:rPr>
        <w:t>106bis</w:t>
      </w:r>
      <w:r w:rsidRPr="00062030">
        <w:rPr>
          <w:rFonts w:asciiTheme="minorEastAsia" w:eastAsiaTheme="minorEastAsia" w:hAnsiTheme="minorEastAsia" w:cs="Arial" w:hint="eastAsia"/>
          <w:b/>
          <w:sz w:val="24"/>
          <w:szCs w:val="24"/>
        </w:rPr>
        <w:t>-</w:t>
      </w:r>
      <w:r w:rsidRPr="00062030">
        <w:rPr>
          <w:rFonts w:ascii="Arial" w:hAnsi="Arial" w:cs="Arial"/>
          <w:b/>
          <w:sz w:val="24"/>
          <w:szCs w:val="24"/>
        </w:rPr>
        <w:t>e</w:t>
      </w:r>
      <w:r w:rsidRPr="00062030">
        <w:rPr>
          <w:rFonts w:ascii="Arial" w:hAnsi="Arial" w:cs="Arial"/>
          <w:b/>
          <w:sz w:val="24"/>
          <w:szCs w:val="24"/>
        </w:rPr>
        <w:tab/>
      </w:r>
      <w:r w:rsidRPr="00062030">
        <w:rPr>
          <w:rFonts w:ascii="Arial" w:hAnsi="Arial" w:cs="Arial"/>
          <w:b/>
          <w:sz w:val="24"/>
          <w:szCs w:val="24"/>
        </w:rPr>
        <w:tab/>
      </w:r>
      <w:r w:rsidRPr="00062030">
        <w:rPr>
          <w:rFonts w:ascii="Arial" w:hAnsi="Arial" w:cs="Arial"/>
          <w:b/>
          <w:sz w:val="24"/>
          <w:szCs w:val="24"/>
        </w:rPr>
        <w:tab/>
        <w:t>R4-230</w:t>
      </w:r>
      <w:r>
        <w:rPr>
          <w:rFonts w:ascii="Arial" w:hAnsi="Arial" w:cs="Arial"/>
          <w:b/>
          <w:sz w:val="24"/>
          <w:szCs w:val="24"/>
        </w:rPr>
        <w:t>4096</w:t>
      </w:r>
    </w:p>
    <w:p w14:paraId="19B5AD76" w14:textId="2CA05CD5" w:rsidR="004C2261" w:rsidRDefault="00E66FF0" w:rsidP="74DD0BF8">
      <w:pPr>
        <w:pStyle w:val="Header"/>
        <w:keepNext/>
        <w:keepLines/>
        <w:tabs>
          <w:tab w:val="clear" w:pos="4680"/>
          <w:tab w:val="clear" w:pos="9360"/>
          <w:tab w:val="right" w:pos="9781"/>
          <w:tab w:val="right" w:pos="13323"/>
        </w:tabs>
        <w:spacing w:beforeLines="0" w:afterLines="0"/>
        <w:outlineLvl w:val="0"/>
        <w:rPr>
          <w:rFonts w:ascii="Arial" w:hAnsi="Arial" w:cs="Arial"/>
          <w:b/>
          <w:bCs/>
          <w:sz w:val="24"/>
          <w:szCs w:val="24"/>
        </w:rPr>
      </w:pPr>
      <w:r w:rsidRPr="00062030">
        <w:rPr>
          <w:rFonts w:ascii="Arial" w:hAnsi="Arial" w:cs="Arial"/>
          <w:b/>
          <w:sz w:val="24"/>
          <w:szCs w:val="24"/>
        </w:rPr>
        <w:t>Online, April 17 – April 26, 2023</w:t>
      </w:r>
    </w:p>
    <w:bookmarkEnd w:id="0"/>
    <w:p w14:paraId="69CC4D53" w14:textId="77777777" w:rsidR="004C2261" w:rsidRDefault="004C2261">
      <w:pPr>
        <w:pStyle w:val="Footer"/>
        <w:keepNext/>
        <w:keepLines/>
        <w:spacing w:before="120" w:after="120"/>
        <w:jc w:val="both"/>
        <w:rPr>
          <w:b/>
          <w:i/>
          <w:sz w:val="24"/>
        </w:rPr>
      </w:pPr>
    </w:p>
    <w:p w14:paraId="5DBF519A" w14:textId="07B3B3C7" w:rsidR="004C2261" w:rsidRDefault="00A36534">
      <w:pPr>
        <w:keepNext/>
        <w:keepLines/>
        <w:tabs>
          <w:tab w:val="left" w:pos="1985"/>
        </w:tabs>
        <w:spacing w:before="120" w:after="120"/>
        <w:outlineLvl w:val="0"/>
        <w:rPr>
          <w:rStyle w:val="a"/>
          <w:b/>
        </w:rPr>
      </w:pPr>
      <w:r>
        <w:rPr>
          <w:rStyle w:val="a"/>
          <w:rFonts w:hint="eastAsia"/>
          <w:b/>
        </w:rPr>
        <w:t xml:space="preserve">Source: </w:t>
      </w:r>
      <w:r>
        <w:rPr>
          <w:rStyle w:val="a"/>
          <w:rFonts w:hint="eastAsia"/>
          <w:b/>
        </w:rPr>
        <w:tab/>
      </w:r>
      <w:r w:rsidR="00087544">
        <w:rPr>
          <w:rStyle w:val="a"/>
          <w:b/>
        </w:rPr>
        <w:t xml:space="preserve">Nokia, </w:t>
      </w:r>
      <w:r w:rsidR="00AA17E7">
        <w:rPr>
          <w:rStyle w:val="a"/>
          <w:b/>
        </w:rPr>
        <w:t>Nokia</w:t>
      </w:r>
      <w:r w:rsidR="007918DB">
        <w:rPr>
          <w:rStyle w:val="a"/>
          <w:b/>
        </w:rPr>
        <w:t xml:space="preserve"> Shanghai Bell</w:t>
      </w:r>
    </w:p>
    <w:p w14:paraId="0FAA62BB" w14:textId="2ED70DD5" w:rsidR="004C2261" w:rsidRPr="00EC590A" w:rsidRDefault="00A36534">
      <w:pPr>
        <w:keepNext/>
        <w:keepLines/>
        <w:tabs>
          <w:tab w:val="left" w:pos="1985"/>
        </w:tabs>
        <w:spacing w:before="120" w:after="120"/>
        <w:ind w:left="482" w:hangingChars="200" w:hanging="482"/>
        <w:outlineLvl w:val="0"/>
        <w:rPr>
          <w:rStyle w:val="a"/>
          <w:b/>
        </w:rPr>
      </w:pPr>
      <w:proofErr w:type="spellStart"/>
      <w:r>
        <w:rPr>
          <w:rFonts w:ascii="Arial" w:hAnsi="Arial"/>
          <w:b/>
          <w:sz w:val="24"/>
          <w:lang w:val="pt-BR"/>
        </w:rPr>
        <w:t>Title</w:t>
      </w:r>
      <w:proofErr w:type="spellEnd"/>
      <w:r>
        <w:rPr>
          <w:rFonts w:ascii="Arial" w:hAnsi="Arial"/>
          <w:b/>
          <w:sz w:val="24"/>
          <w:lang w:val="pt-BR"/>
        </w:rPr>
        <w:t xml:space="preserve">: </w:t>
      </w:r>
      <w:r>
        <w:rPr>
          <w:rFonts w:ascii="Arial" w:hAnsi="Arial"/>
          <w:b/>
          <w:sz w:val="24"/>
          <w:lang w:val="pt-BR"/>
        </w:rPr>
        <w:tab/>
      </w:r>
      <w:r w:rsidRPr="00EC590A">
        <w:rPr>
          <w:rFonts w:ascii="Arial" w:hAnsi="Arial" w:cs="Arial"/>
          <w:b/>
          <w:sz w:val="24"/>
          <w:szCs w:val="24"/>
        </w:rPr>
        <w:t xml:space="preserve">Discussion on </w:t>
      </w:r>
      <w:r w:rsidR="00ED15A4" w:rsidRPr="00EC590A">
        <w:rPr>
          <w:rFonts w:ascii="Arial" w:hAnsi="Arial" w:cs="Arial"/>
          <w:b/>
          <w:sz w:val="24"/>
          <w:szCs w:val="24"/>
        </w:rPr>
        <w:t xml:space="preserve">BS </w:t>
      </w:r>
      <w:r w:rsidRPr="00EC590A">
        <w:rPr>
          <w:rFonts w:ascii="Arial" w:hAnsi="Arial" w:cs="Arial"/>
          <w:b/>
          <w:sz w:val="24"/>
          <w:szCs w:val="24"/>
        </w:rPr>
        <w:t xml:space="preserve">EMC </w:t>
      </w:r>
      <w:r w:rsidR="00ED15A4" w:rsidRPr="00EC590A">
        <w:rPr>
          <w:rFonts w:ascii="Arial" w:hAnsi="Arial" w:cs="Arial"/>
          <w:b/>
          <w:sz w:val="24"/>
          <w:szCs w:val="24"/>
        </w:rPr>
        <w:t>enhancements</w:t>
      </w:r>
    </w:p>
    <w:p w14:paraId="169A54FC" w14:textId="65516CD8" w:rsidR="004C2261" w:rsidRDefault="00A36534">
      <w:pPr>
        <w:keepNext/>
        <w:keepLines/>
        <w:tabs>
          <w:tab w:val="left" w:pos="1985"/>
        </w:tabs>
        <w:spacing w:before="120" w:after="120"/>
        <w:outlineLvl w:val="0"/>
        <w:rPr>
          <w:rStyle w:val="a"/>
          <w:b/>
        </w:rPr>
      </w:pPr>
      <w:r w:rsidRPr="00EC590A">
        <w:rPr>
          <w:rStyle w:val="a"/>
          <w:rFonts w:hint="eastAsia"/>
          <w:b/>
          <w:lang w:val="pt-BR"/>
        </w:rPr>
        <w:t>Agenda item:</w:t>
      </w:r>
      <w:r w:rsidRPr="00EC590A">
        <w:rPr>
          <w:rStyle w:val="a"/>
          <w:rFonts w:hint="eastAsia"/>
          <w:b/>
          <w:lang w:val="pt-BR"/>
        </w:rPr>
        <w:tab/>
      </w:r>
      <w:r w:rsidR="0084626D" w:rsidRPr="00EC590A">
        <w:rPr>
          <w:rStyle w:val="a"/>
          <w:b/>
        </w:rPr>
        <w:t>5</w:t>
      </w:r>
      <w:r w:rsidRPr="00EC590A">
        <w:rPr>
          <w:rStyle w:val="a"/>
          <w:rFonts w:hint="eastAsia"/>
          <w:b/>
        </w:rPr>
        <w:t>.</w:t>
      </w:r>
      <w:r w:rsidR="00EC590A" w:rsidRPr="00EC590A">
        <w:rPr>
          <w:rStyle w:val="a"/>
          <w:b/>
        </w:rPr>
        <w:t>1</w:t>
      </w:r>
      <w:r w:rsidR="00AB03FE">
        <w:rPr>
          <w:rStyle w:val="a"/>
          <w:b/>
        </w:rPr>
        <w:t>8</w:t>
      </w:r>
      <w:r w:rsidRPr="00EC590A">
        <w:rPr>
          <w:rStyle w:val="a"/>
          <w:rFonts w:hint="eastAsia"/>
          <w:b/>
        </w:rPr>
        <w:t>.</w:t>
      </w:r>
      <w:r w:rsidR="00EC590A" w:rsidRPr="00EC590A">
        <w:rPr>
          <w:rStyle w:val="a"/>
          <w:b/>
        </w:rPr>
        <w:t>2</w:t>
      </w:r>
    </w:p>
    <w:p w14:paraId="39BB121A" w14:textId="2242E1C5" w:rsidR="004C2261" w:rsidRDefault="00A36534">
      <w:pPr>
        <w:keepNext/>
        <w:keepLines/>
        <w:tabs>
          <w:tab w:val="left" w:pos="1985"/>
        </w:tabs>
        <w:spacing w:before="120" w:after="120"/>
        <w:outlineLvl w:val="0"/>
        <w:rPr>
          <w:rStyle w:val="a"/>
          <w:b/>
          <w:lang w:val="pt-BR"/>
        </w:rPr>
      </w:pPr>
      <w:proofErr w:type="spellStart"/>
      <w:r>
        <w:rPr>
          <w:rStyle w:val="a"/>
          <w:rFonts w:hint="eastAsia"/>
          <w:b/>
          <w:lang w:val="pt-BR"/>
        </w:rPr>
        <w:t>Document</w:t>
      </w:r>
      <w:proofErr w:type="spellEnd"/>
      <w:r>
        <w:rPr>
          <w:rStyle w:val="a"/>
          <w:rFonts w:hint="eastAsia"/>
          <w:b/>
          <w:lang w:val="pt-BR"/>
        </w:rPr>
        <w:t xml:space="preserve"> for:</w:t>
      </w:r>
      <w:r>
        <w:rPr>
          <w:rStyle w:val="a"/>
          <w:rFonts w:hint="eastAsia"/>
          <w:b/>
          <w:lang w:val="pt-BR"/>
        </w:rPr>
        <w:tab/>
      </w:r>
      <w:r w:rsidR="00952563">
        <w:rPr>
          <w:rStyle w:val="a"/>
          <w:b/>
        </w:rPr>
        <w:t xml:space="preserve">Approval </w:t>
      </w:r>
    </w:p>
    <w:p w14:paraId="58B23F05" w14:textId="77777777" w:rsidR="004C2261" w:rsidRDefault="00A36534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120" w:after="120"/>
        <w:outlineLvl w:val="0"/>
        <w:rPr>
          <w:b/>
          <w:sz w:val="36"/>
          <w:szCs w:val="36"/>
          <w:lang w:val="en-GB" w:eastAsia="en-US"/>
        </w:rPr>
      </w:pPr>
      <w:r>
        <w:rPr>
          <w:b/>
          <w:sz w:val="36"/>
          <w:szCs w:val="36"/>
          <w:lang w:val="en-GB"/>
        </w:rPr>
        <w:t>Introduction</w:t>
      </w:r>
    </w:p>
    <w:p w14:paraId="492878E9" w14:textId="7009912D" w:rsidR="004C2261" w:rsidRDefault="00E84860">
      <w:pPr>
        <w:keepNext/>
        <w:keepLines/>
        <w:spacing w:beforeLines="0" w:afterLines="0" w:after="180" w:line="240" w:lineRule="auto"/>
        <w:jc w:val="left"/>
        <w:rPr>
          <w:kern w:val="0"/>
          <w:sz w:val="20"/>
        </w:rPr>
      </w:pPr>
      <w:r>
        <w:rPr>
          <w:kern w:val="0"/>
          <w:sz w:val="20"/>
        </w:rPr>
        <w:t xml:space="preserve">In the </w:t>
      </w:r>
      <w:r w:rsidR="00926426">
        <w:rPr>
          <w:kern w:val="0"/>
          <w:sz w:val="20"/>
        </w:rPr>
        <w:t>WF document a</w:t>
      </w:r>
      <w:r w:rsidR="00ED15A4">
        <w:rPr>
          <w:kern w:val="0"/>
          <w:sz w:val="20"/>
        </w:rPr>
        <w:t xml:space="preserve">t </w:t>
      </w:r>
      <w:r w:rsidR="002349DB" w:rsidRPr="00DE2405">
        <w:rPr>
          <w:kern w:val="0"/>
          <w:sz w:val="20"/>
        </w:rPr>
        <w:t>RAN4#106</w:t>
      </w:r>
      <w:r w:rsidR="00ED15A4">
        <w:rPr>
          <w:kern w:val="0"/>
          <w:sz w:val="20"/>
        </w:rPr>
        <w:t xml:space="preserve"> </w:t>
      </w:r>
      <w:r w:rsidR="002349DB" w:rsidRPr="002349DB">
        <w:rPr>
          <w:kern w:val="0"/>
          <w:sz w:val="20"/>
        </w:rPr>
        <w:t>meeting</w:t>
      </w:r>
      <w:r w:rsidR="00192D64">
        <w:rPr>
          <w:kern w:val="0"/>
          <w:sz w:val="20"/>
        </w:rPr>
        <w:t xml:space="preserve"> [1]</w:t>
      </w:r>
      <w:r w:rsidR="00ED15A4">
        <w:rPr>
          <w:kern w:val="0"/>
          <w:sz w:val="20"/>
        </w:rPr>
        <w:t xml:space="preserve">, it was </w:t>
      </w:r>
      <w:r w:rsidR="00BC4E0D" w:rsidRPr="2DAF980E">
        <w:rPr>
          <w:kern w:val="0"/>
          <w:sz w:val="20"/>
        </w:rPr>
        <w:t>agreed</w:t>
      </w:r>
      <w:r w:rsidR="00ED15A4">
        <w:rPr>
          <w:kern w:val="0"/>
          <w:sz w:val="20"/>
        </w:rPr>
        <w:t xml:space="preserve"> </w:t>
      </w:r>
      <w:r w:rsidR="00471A33">
        <w:rPr>
          <w:kern w:val="0"/>
          <w:sz w:val="20"/>
        </w:rPr>
        <w:t>that a</w:t>
      </w:r>
      <w:r w:rsidR="00471A33" w:rsidRPr="00471A33">
        <w:rPr>
          <w:kern w:val="0"/>
          <w:sz w:val="20"/>
        </w:rPr>
        <w:t>t least based on some of vendors’ observations, E-UTRA can cover UTRA for MSR BS with “common HW”</w:t>
      </w:r>
      <w:r w:rsidR="00471A33">
        <w:rPr>
          <w:kern w:val="0"/>
          <w:sz w:val="20"/>
        </w:rPr>
        <w:t xml:space="preserve">. </w:t>
      </w:r>
      <w:r w:rsidR="00E6128B">
        <w:rPr>
          <w:kern w:val="0"/>
          <w:sz w:val="20"/>
        </w:rPr>
        <w:t xml:space="preserve">We feel strongly that this would be </w:t>
      </w:r>
      <w:r w:rsidR="004418D0">
        <w:rPr>
          <w:kern w:val="0"/>
          <w:sz w:val="20"/>
        </w:rPr>
        <w:t xml:space="preserve">an </w:t>
      </w:r>
      <w:r w:rsidR="00E6128B">
        <w:rPr>
          <w:kern w:val="0"/>
          <w:sz w:val="20"/>
        </w:rPr>
        <w:t>excellent way to reduce the</w:t>
      </w:r>
      <w:r w:rsidR="004418D0">
        <w:rPr>
          <w:kern w:val="0"/>
          <w:sz w:val="20"/>
        </w:rPr>
        <w:t xml:space="preserve"> ever-growing</w:t>
      </w:r>
      <w:r w:rsidR="00E6128B">
        <w:rPr>
          <w:kern w:val="0"/>
          <w:sz w:val="20"/>
        </w:rPr>
        <w:t xml:space="preserve"> complexity of EMC testing and </w:t>
      </w:r>
      <w:r w:rsidR="00E6128B" w:rsidRPr="2DAF980E">
        <w:rPr>
          <w:kern w:val="0"/>
          <w:sz w:val="20"/>
        </w:rPr>
        <w:t>i</w:t>
      </w:r>
      <w:r w:rsidR="002349DB" w:rsidRPr="2DAF980E">
        <w:rPr>
          <w:kern w:val="0"/>
          <w:sz w:val="20"/>
        </w:rPr>
        <w:t>n</w:t>
      </w:r>
      <w:r w:rsidR="002349DB" w:rsidRPr="002349DB">
        <w:rPr>
          <w:kern w:val="0"/>
          <w:sz w:val="20"/>
        </w:rPr>
        <w:t xml:space="preserve"> this document, we share our views</w:t>
      </w:r>
      <w:r w:rsidR="00045284">
        <w:rPr>
          <w:kern w:val="0"/>
          <w:sz w:val="20"/>
        </w:rPr>
        <w:t xml:space="preserve"> on the topic</w:t>
      </w:r>
      <w:r w:rsidR="0084626D">
        <w:rPr>
          <w:rFonts w:hint="eastAsia"/>
          <w:kern w:val="0"/>
          <w:sz w:val="20"/>
        </w:rPr>
        <w:t>.</w:t>
      </w:r>
    </w:p>
    <w:p w14:paraId="30B3512C" w14:textId="4DB52CCE" w:rsidR="004C2261" w:rsidRDefault="00A36534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120" w:after="120"/>
        <w:outlineLvl w:val="0"/>
        <w:rPr>
          <w:b/>
          <w:sz w:val="36"/>
          <w:szCs w:val="36"/>
        </w:rPr>
      </w:pPr>
      <w:r>
        <w:rPr>
          <w:b/>
          <w:sz w:val="36"/>
          <w:szCs w:val="36"/>
          <w:lang w:val="en-GB"/>
        </w:rPr>
        <w:t>Discussion</w:t>
      </w:r>
    </w:p>
    <w:p w14:paraId="030264E6" w14:textId="02EA8049" w:rsidR="00072533" w:rsidRDefault="00ED15A4">
      <w:pPr>
        <w:keepNext/>
        <w:keepLines/>
        <w:spacing w:beforeLines="0" w:afterLines="0" w:after="180"/>
        <w:jc w:val="left"/>
        <w:rPr>
          <w:kern w:val="0"/>
          <w:sz w:val="20"/>
        </w:rPr>
      </w:pPr>
      <w:r w:rsidRPr="00ED15A4">
        <w:rPr>
          <w:kern w:val="0"/>
          <w:sz w:val="20"/>
        </w:rPr>
        <w:t xml:space="preserve">The general trend is to switch off legacy networks and </w:t>
      </w:r>
      <w:proofErr w:type="spellStart"/>
      <w:r w:rsidRPr="00ED15A4">
        <w:rPr>
          <w:kern w:val="0"/>
          <w:sz w:val="20"/>
        </w:rPr>
        <w:t>refarm</w:t>
      </w:r>
      <w:proofErr w:type="spellEnd"/>
      <w:r w:rsidRPr="00ED15A4">
        <w:rPr>
          <w:kern w:val="0"/>
          <w:sz w:val="20"/>
        </w:rPr>
        <w:t xml:space="preserve"> spectrum in many regions. Some forecasts suggest that </w:t>
      </w:r>
      <w:r w:rsidR="002F2739">
        <w:rPr>
          <w:kern w:val="0"/>
          <w:sz w:val="20"/>
        </w:rPr>
        <w:t>UTR</w:t>
      </w:r>
      <w:r w:rsidRPr="00ED15A4">
        <w:rPr>
          <w:kern w:val="0"/>
          <w:sz w:val="20"/>
        </w:rPr>
        <w:t xml:space="preserve">A networks will be switched off earlier than GSM, as GSM is widely used for M2M and IoT use cases such as smart metering. </w:t>
      </w:r>
      <w:r w:rsidR="00FF1222" w:rsidRPr="00FF1222">
        <w:rPr>
          <w:kern w:val="0"/>
          <w:sz w:val="20"/>
        </w:rPr>
        <w:t>This trend should be taken into account when optimizing testing.</w:t>
      </w:r>
    </w:p>
    <w:p w14:paraId="35B30950" w14:textId="683CD93C" w:rsidR="009C105A" w:rsidRDefault="009C105A" w:rsidP="3ACB798D">
      <w:pPr>
        <w:keepNext/>
        <w:keepLines/>
        <w:spacing w:beforeLines="0" w:afterLines="0" w:after="180"/>
        <w:jc w:val="left"/>
        <w:rPr>
          <w:kern w:val="0"/>
          <w:sz w:val="20"/>
        </w:rPr>
      </w:pPr>
      <w:r w:rsidRPr="3ACB798D">
        <w:rPr>
          <w:kern w:val="0"/>
          <w:sz w:val="20"/>
        </w:rPr>
        <w:t xml:space="preserve">As </w:t>
      </w:r>
      <w:r w:rsidR="00C139BD" w:rsidRPr="3ACB798D">
        <w:rPr>
          <w:kern w:val="0"/>
          <w:sz w:val="20"/>
        </w:rPr>
        <w:t xml:space="preserve">we </w:t>
      </w:r>
      <w:r w:rsidRPr="3ACB798D">
        <w:rPr>
          <w:kern w:val="0"/>
          <w:sz w:val="20"/>
        </w:rPr>
        <w:t xml:space="preserve">stated in </w:t>
      </w:r>
      <w:r w:rsidR="00782277" w:rsidRPr="3ACB798D">
        <w:rPr>
          <w:kern w:val="0"/>
          <w:sz w:val="20"/>
        </w:rPr>
        <w:t xml:space="preserve">[2], there is a clear view </w:t>
      </w:r>
      <w:r w:rsidR="00426374" w:rsidRPr="3ACB798D">
        <w:rPr>
          <w:kern w:val="0"/>
          <w:sz w:val="20"/>
        </w:rPr>
        <w:t xml:space="preserve">from experience with MSR BS EMC </w:t>
      </w:r>
      <w:r w:rsidR="45702211" w:rsidRPr="3ACB798D">
        <w:rPr>
          <w:kern w:val="0"/>
          <w:sz w:val="20"/>
        </w:rPr>
        <w:t xml:space="preserve">immunity </w:t>
      </w:r>
      <w:r w:rsidR="00426374" w:rsidRPr="3ACB798D">
        <w:rPr>
          <w:kern w:val="0"/>
          <w:sz w:val="20"/>
        </w:rPr>
        <w:t xml:space="preserve">testing </w:t>
      </w:r>
      <w:r w:rsidR="00782277" w:rsidRPr="3ACB798D">
        <w:rPr>
          <w:kern w:val="0"/>
          <w:sz w:val="20"/>
        </w:rPr>
        <w:t>that</w:t>
      </w:r>
      <w:r w:rsidR="00C139BD" w:rsidRPr="3ACB798D">
        <w:rPr>
          <w:kern w:val="0"/>
          <w:sz w:val="20"/>
        </w:rPr>
        <w:t xml:space="preserve"> E</w:t>
      </w:r>
      <w:r w:rsidR="002F2739" w:rsidRPr="3ACB798D">
        <w:rPr>
          <w:kern w:val="0"/>
          <w:sz w:val="20"/>
        </w:rPr>
        <w:t>-UTRA</w:t>
      </w:r>
      <w:r w:rsidR="00C139BD" w:rsidRPr="3ACB798D">
        <w:rPr>
          <w:kern w:val="0"/>
          <w:sz w:val="20"/>
        </w:rPr>
        <w:t xml:space="preserve"> </w:t>
      </w:r>
      <w:r w:rsidR="009432A6" w:rsidRPr="3ACB798D">
        <w:rPr>
          <w:kern w:val="0"/>
          <w:sz w:val="20"/>
        </w:rPr>
        <w:t xml:space="preserve">could cover </w:t>
      </w:r>
      <w:r w:rsidR="002F2739" w:rsidRPr="3ACB798D">
        <w:rPr>
          <w:kern w:val="0"/>
          <w:sz w:val="20"/>
        </w:rPr>
        <w:t>UTR</w:t>
      </w:r>
      <w:r w:rsidR="00045284" w:rsidRPr="3ACB798D">
        <w:rPr>
          <w:kern w:val="0"/>
          <w:sz w:val="20"/>
        </w:rPr>
        <w:t xml:space="preserve">A. </w:t>
      </w:r>
      <w:r w:rsidR="006A3C37" w:rsidRPr="3ACB798D">
        <w:rPr>
          <w:kern w:val="0"/>
          <w:sz w:val="20"/>
        </w:rPr>
        <w:t>Using E</w:t>
      </w:r>
      <w:r w:rsidR="002F2739" w:rsidRPr="3ACB798D">
        <w:rPr>
          <w:kern w:val="0"/>
          <w:sz w:val="20"/>
        </w:rPr>
        <w:t>-UTRA</w:t>
      </w:r>
      <w:r w:rsidR="006A3C37" w:rsidRPr="3ACB798D">
        <w:rPr>
          <w:kern w:val="0"/>
          <w:sz w:val="20"/>
        </w:rPr>
        <w:t xml:space="preserve"> to cover </w:t>
      </w:r>
      <w:r w:rsidR="002F2739" w:rsidRPr="3ACB798D">
        <w:rPr>
          <w:kern w:val="0"/>
          <w:sz w:val="20"/>
        </w:rPr>
        <w:t>UTR</w:t>
      </w:r>
      <w:r w:rsidR="006A3C37" w:rsidRPr="3ACB798D">
        <w:rPr>
          <w:kern w:val="0"/>
          <w:sz w:val="20"/>
        </w:rPr>
        <w:t xml:space="preserve">A </w:t>
      </w:r>
      <w:r w:rsidR="0017186B" w:rsidRPr="3ACB798D">
        <w:rPr>
          <w:kern w:val="0"/>
          <w:sz w:val="20"/>
        </w:rPr>
        <w:t xml:space="preserve">was </w:t>
      </w:r>
      <w:r w:rsidR="009F7F76" w:rsidRPr="3ACB798D">
        <w:rPr>
          <w:kern w:val="0"/>
          <w:sz w:val="20"/>
        </w:rPr>
        <w:t xml:space="preserve">largely </w:t>
      </w:r>
      <w:r w:rsidR="0017186B" w:rsidRPr="3ACB798D">
        <w:rPr>
          <w:kern w:val="0"/>
          <w:sz w:val="20"/>
        </w:rPr>
        <w:t>supported by o</w:t>
      </w:r>
      <w:r w:rsidR="00C54E38" w:rsidRPr="3ACB798D">
        <w:rPr>
          <w:kern w:val="0"/>
          <w:sz w:val="20"/>
        </w:rPr>
        <w:t xml:space="preserve">ther companies as </w:t>
      </w:r>
      <w:r w:rsidR="001E2896" w:rsidRPr="3ACB798D">
        <w:rPr>
          <w:kern w:val="0"/>
          <w:sz w:val="20"/>
        </w:rPr>
        <w:t>stated in the agreement</w:t>
      </w:r>
      <w:r w:rsidR="00C54E38" w:rsidRPr="3ACB798D">
        <w:rPr>
          <w:kern w:val="0"/>
          <w:sz w:val="20"/>
        </w:rPr>
        <w:t>. Furthermore</w:t>
      </w:r>
      <w:r w:rsidR="0030413A" w:rsidRPr="3ACB798D">
        <w:rPr>
          <w:kern w:val="0"/>
          <w:sz w:val="20"/>
        </w:rPr>
        <w:t xml:space="preserve">, tests provided by Ericsson in </w:t>
      </w:r>
      <w:r w:rsidR="00B52662" w:rsidRPr="3ACB798D">
        <w:rPr>
          <w:kern w:val="0"/>
          <w:sz w:val="20"/>
        </w:rPr>
        <w:t>[3] show the measurement results</w:t>
      </w:r>
      <w:r w:rsidR="00B84589" w:rsidRPr="3ACB798D">
        <w:rPr>
          <w:kern w:val="0"/>
          <w:sz w:val="20"/>
        </w:rPr>
        <w:t xml:space="preserve"> supporting this as well.</w:t>
      </w:r>
      <w:r w:rsidR="0071664B" w:rsidRPr="3ACB798D">
        <w:rPr>
          <w:kern w:val="0"/>
          <w:sz w:val="20"/>
        </w:rPr>
        <w:t xml:space="preserve"> </w:t>
      </w:r>
    </w:p>
    <w:p w14:paraId="4BF79A3F" w14:textId="0627A772" w:rsidR="00ED15A4" w:rsidRDefault="00ED15A4" w:rsidP="00ED15A4">
      <w:pPr>
        <w:keepNext/>
        <w:keepLines/>
        <w:spacing w:beforeLines="0" w:afterLines="0" w:after="180"/>
        <w:jc w:val="left"/>
        <w:rPr>
          <w:kern w:val="0"/>
          <w:sz w:val="20"/>
        </w:rPr>
      </w:pPr>
      <w:r w:rsidRPr="00ED15A4">
        <w:rPr>
          <w:kern w:val="0"/>
          <w:sz w:val="20"/>
        </w:rPr>
        <w:t xml:space="preserve">If </w:t>
      </w:r>
      <w:r w:rsidR="00B84589">
        <w:rPr>
          <w:kern w:val="0"/>
          <w:sz w:val="20"/>
        </w:rPr>
        <w:t>E</w:t>
      </w:r>
      <w:r w:rsidR="00AE4414">
        <w:rPr>
          <w:kern w:val="0"/>
          <w:sz w:val="20"/>
        </w:rPr>
        <w:t>-UTRA</w:t>
      </w:r>
      <w:r w:rsidR="00B84589">
        <w:rPr>
          <w:kern w:val="0"/>
          <w:sz w:val="20"/>
        </w:rPr>
        <w:t xml:space="preserve"> </w:t>
      </w:r>
      <w:r w:rsidR="0002169D">
        <w:rPr>
          <w:kern w:val="0"/>
          <w:sz w:val="20"/>
        </w:rPr>
        <w:t xml:space="preserve">would cover </w:t>
      </w:r>
      <w:r w:rsidR="00E91B85">
        <w:rPr>
          <w:kern w:val="0"/>
          <w:sz w:val="20"/>
        </w:rPr>
        <w:t>UTR</w:t>
      </w:r>
      <w:r w:rsidRPr="00ED15A4">
        <w:rPr>
          <w:kern w:val="0"/>
          <w:sz w:val="20"/>
        </w:rPr>
        <w:t>A, the standard</w:t>
      </w:r>
      <w:r w:rsidR="00422328">
        <w:rPr>
          <w:kern w:val="0"/>
          <w:sz w:val="20"/>
        </w:rPr>
        <w:t xml:space="preserve"> already</w:t>
      </w:r>
      <w:r w:rsidRPr="00ED15A4">
        <w:rPr>
          <w:kern w:val="0"/>
          <w:sz w:val="20"/>
        </w:rPr>
        <w:t xml:space="preserve"> includes </w:t>
      </w:r>
      <w:r w:rsidR="00A75D79">
        <w:rPr>
          <w:kern w:val="0"/>
          <w:sz w:val="20"/>
        </w:rPr>
        <w:t xml:space="preserve">all necessary </w:t>
      </w:r>
      <w:r w:rsidRPr="00ED15A4">
        <w:rPr>
          <w:kern w:val="0"/>
          <w:sz w:val="20"/>
        </w:rPr>
        <w:t xml:space="preserve">capability sets and configurations, thus it </w:t>
      </w:r>
      <w:r w:rsidR="00D45E09">
        <w:rPr>
          <w:kern w:val="0"/>
          <w:sz w:val="20"/>
        </w:rPr>
        <w:t>would</w:t>
      </w:r>
      <w:r w:rsidR="0065368A">
        <w:rPr>
          <w:kern w:val="0"/>
          <w:sz w:val="20"/>
        </w:rPr>
        <w:t xml:space="preserve">n’t </w:t>
      </w:r>
      <w:r w:rsidR="0071664B">
        <w:rPr>
          <w:kern w:val="0"/>
          <w:sz w:val="20"/>
        </w:rPr>
        <w:t>require</w:t>
      </w:r>
      <w:r w:rsidRPr="00ED15A4">
        <w:rPr>
          <w:kern w:val="0"/>
          <w:sz w:val="20"/>
        </w:rPr>
        <w:t xml:space="preserve"> other changes to standard.</w:t>
      </w:r>
      <w:r w:rsidR="00FF1222">
        <w:rPr>
          <w:kern w:val="0"/>
          <w:sz w:val="20"/>
        </w:rPr>
        <w:t xml:space="preserve"> </w:t>
      </w:r>
      <w:r w:rsidR="00067126" w:rsidRPr="00067126">
        <w:rPr>
          <w:kern w:val="0"/>
          <w:sz w:val="20"/>
        </w:rPr>
        <w:t>Table 1 lists the capability sets for MSR BS and indicates the capability sets that are applicable to UTRA</w:t>
      </w:r>
      <w:r w:rsidR="006F115C">
        <w:rPr>
          <w:kern w:val="0"/>
          <w:sz w:val="20"/>
        </w:rPr>
        <w:t xml:space="preserve"> [4</w:t>
      </w:r>
      <w:r w:rsidR="006138B5">
        <w:rPr>
          <w:kern w:val="0"/>
          <w:sz w:val="20"/>
        </w:rPr>
        <w:t>,5]</w:t>
      </w:r>
      <w:r w:rsidR="00067126" w:rsidRPr="00067126">
        <w:rPr>
          <w:kern w:val="0"/>
          <w:sz w:val="20"/>
        </w:rPr>
        <w:t>.</w:t>
      </w:r>
      <w:r w:rsidRPr="00ED15A4" w:rsidDel="00583CD0">
        <w:rPr>
          <w:rFonts w:hint="eastAsia"/>
          <w:kern w:val="0"/>
          <w:sz w:val="20"/>
        </w:rPr>
        <w:t xml:space="preserve"> </w:t>
      </w:r>
      <w:bookmarkStart w:id="3" w:name="_Hlk130976064"/>
      <w:r w:rsidR="00583CD0">
        <w:rPr>
          <w:kern w:val="0"/>
          <w:sz w:val="20"/>
        </w:rPr>
        <w:t xml:space="preserve">Using </w:t>
      </w:r>
      <w:r w:rsidR="00583CD0" w:rsidRPr="00685B02">
        <w:rPr>
          <w:kern w:val="0"/>
          <w:sz w:val="20"/>
        </w:rPr>
        <w:t>E</w:t>
      </w:r>
      <w:r w:rsidR="00E91B85">
        <w:rPr>
          <w:kern w:val="0"/>
          <w:sz w:val="20"/>
        </w:rPr>
        <w:t>-UTRA</w:t>
      </w:r>
      <w:r w:rsidR="00583CD0">
        <w:rPr>
          <w:kern w:val="0"/>
          <w:sz w:val="20"/>
        </w:rPr>
        <w:t xml:space="preserve"> to cover</w:t>
      </w:r>
      <w:r w:rsidR="00583CD0" w:rsidRPr="00ED15A4">
        <w:rPr>
          <w:rFonts w:hint="eastAsia"/>
          <w:kern w:val="0"/>
          <w:sz w:val="20"/>
        </w:rPr>
        <w:t xml:space="preserve"> </w:t>
      </w:r>
      <w:r w:rsidR="00173CF4" w:rsidRPr="00685B02">
        <w:rPr>
          <w:kern w:val="0"/>
          <w:sz w:val="20"/>
        </w:rPr>
        <w:t>UTR</w:t>
      </w:r>
      <w:r w:rsidRPr="00685B02">
        <w:rPr>
          <w:rFonts w:hint="eastAsia"/>
          <w:kern w:val="0"/>
          <w:sz w:val="20"/>
        </w:rPr>
        <w:t>A</w:t>
      </w:r>
      <w:r w:rsidRPr="00ED15A4">
        <w:rPr>
          <w:rFonts w:hint="eastAsia"/>
          <w:kern w:val="0"/>
          <w:sz w:val="20"/>
        </w:rPr>
        <w:t xml:space="preserve"> w</w:t>
      </w:r>
      <w:r w:rsidR="00583CD0">
        <w:rPr>
          <w:kern w:val="0"/>
          <w:sz w:val="20"/>
        </w:rPr>
        <w:t>ould</w:t>
      </w:r>
      <w:r w:rsidRPr="00ED15A4">
        <w:rPr>
          <w:rFonts w:hint="eastAsia"/>
          <w:kern w:val="0"/>
          <w:sz w:val="20"/>
        </w:rPr>
        <w:t xml:space="preserve"> reduce the </w:t>
      </w:r>
      <w:r w:rsidR="00685B02" w:rsidRPr="00685B02">
        <w:rPr>
          <w:kern w:val="0"/>
          <w:sz w:val="20"/>
        </w:rPr>
        <w:t>amount</w:t>
      </w:r>
      <w:r w:rsidRPr="00ED15A4">
        <w:rPr>
          <w:rFonts w:hint="eastAsia"/>
          <w:kern w:val="0"/>
          <w:sz w:val="20"/>
        </w:rPr>
        <w:t xml:space="preserve"> of </w:t>
      </w:r>
      <w:r w:rsidR="00685B02" w:rsidRPr="00685B02">
        <w:rPr>
          <w:rFonts w:hint="eastAsia"/>
          <w:kern w:val="0"/>
          <w:sz w:val="20"/>
        </w:rPr>
        <w:t>test</w:t>
      </w:r>
      <w:r w:rsidR="00685B02" w:rsidRPr="00685B02">
        <w:rPr>
          <w:kern w:val="0"/>
          <w:sz w:val="20"/>
        </w:rPr>
        <w:t>ing</w:t>
      </w:r>
      <w:r w:rsidRPr="00ED15A4">
        <w:rPr>
          <w:rFonts w:hint="eastAsia"/>
          <w:kern w:val="0"/>
          <w:sz w:val="20"/>
        </w:rPr>
        <w:t xml:space="preserve"> by approximately </w:t>
      </w:r>
      <w:r w:rsidR="00685B02" w:rsidRPr="00685B02">
        <w:rPr>
          <w:kern w:val="0"/>
          <w:sz w:val="20"/>
        </w:rPr>
        <w:t>1/3</w:t>
      </w:r>
      <w:r w:rsidRPr="00685B02">
        <w:rPr>
          <w:rFonts w:hint="eastAsia"/>
          <w:kern w:val="0"/>
          <w:sz w:val="20"/>
        </w:rPr>
        <w:t xml:space="preserve">, as </w:t>
      </w:r>
      <w:r w:rsidR="009127E3">
        <w:rPr>
          <w:kern w:val="0"/>
          <w:sz w:val="20"/>
        </w:rPr>
        <w:t>six</w:t>
      </w:r>
      <w:r w:rsidRPr="00685B02">
        <w:rPr>
          <w:rFonts w:hint="eastAsia"/>
          <w:kern w:val="0"/>
          <w:sz w:val="20"/>
        </w:rPr>
        <w:t xml:space="preserve"> capability sets (CS3,</w:t>
      </w:r>
      <w:r w:rsidR="00E559F2" w:rsidRPr="00685B02">
        <w:rPr>
          <w:kern w:val="0"/>
          <w:sz w:val="20"/>
        </w:rPr>
        <w:t xml:space="preserve"> </w:t>
      </w:r>
      <w:r w:rsidRPr="00685B02">
        <w:rPr>
          <w:rFonts w:hint="eastAsia"/>
          <w:kern w:val="0"/>
          <w:sz w:val="20"/>
        </w:rPr>
        <w:t xml:space="preserve">CS6, </w:t>
      </w:r>
      <w:r w:rsidR="006138B5" w:rsidRPr="00685B02">
        <w:rPr>
          <w:kern w:val="0"/>
          <w:sz w:val="20"/>
        </w:rPr>
        <w:t>CS7</w:t>
      </w:r>
      <w:r w:rsidR="00685B02" w:rsidRPr="00685B02">
        <w:rPr>
          <w:kern w:val="0"/>
          <w:sz w:val="20"/>
        </w:rPr>
        <w:t xml:space="preserve">, </w:t>
      </w:r>
      <w:r w:rsidRPr="00685B02">
        <w:rPr>
          <w:rFonts w:hint="eastAsia"/>
          <w:kern w:val="0"/>
          <w:sz w:val="20"/>
        </w:rPr>
        <w:t>CS14</w:t>
      </w:r>
      <w:r w:rsidR="006138B5" w:rsidRPr="00685B02">
        <w:rPr>
          <w:kern w:val="0"/>
          <w:sz w:val="20"/>
        </w:rPr>
        <w:t xml:space="preserve">, CS15 </w:t>
      </w:r>
      <w:r w:rsidRPr="00685B02">
        <w:rPr>
          <w:kern w:val="0"/>
          <w:sz w:val="20"/>
        </w:rPr>
        <w:t>and CS1</w:t>
      </w:r>
      <w:r w:rsidR="006138B5" w:rsidRPr="00685B02">
        <w:rPr>
          <w:kern w:val="0"/>
          <w:sz w:val="20"/>
        </w:rPr>
        <w:t>9</w:t>
      </w:r>
      <w:r w:rsidRPr="00685B02">
        <w:rPr>
          <w:kern w:val="0"/>
          <w:sz w:val="20"/>
        </w:rPr>
        <w:t>)</w:t>
      </w:r>
      <w:r w:rsidRPr="00ED15A4">
        <w:rPr>
          <w:rFonts w:hint="eastAsia"/>
          <w:kern w:val="0"/>
          <w:sz w:val="20"/>
        </w:rPr>
        <w:t xml:space="preserve"> w</w:t>
      </w:r>
      <w:r w:rsidR="00583CD0">
        <w:rPr>
          <w:kern w:val="0"/>
          <w:sz w:val="20"/>
        </w:rPr>
        <w:t>ould</w:t>
      </w:r>
      <w:r w:rsidRPr="00ED15A4">
        <w:rPr>
          <w:rFonts w:hint="eastAsia"/>
          <w:kern w:val="0"/>
          <w:sz w:val="20"/>
        </w:rPr>
        <w:t xml:space="preserve"> be left out.</w:t>
      </w:r>
    </w:p>
    <w:bookmarkEnd w:id="3"/>
    <w:p w14:paraId="5FC27827" w14:textId="1425358B" w:rsidR="00067126" w:rsidRPr="006138B5" w:rsidRDefault="00067126" w:rsidP="00ED15A4">
      <w:pPr>
        <w:keepNext/>
        <w:keepLines/>
        <w:spacing w:beforeLines="0" w:afterLines="0" w:after="180"/>
        <w:jc w:val="left"/>
        <w:rPr>
          <w:b/>
          <w:bCs/>
          <w:kern w:val="0"/>
          <w:sz w:val="20"/>
        </w:rPr>
      </w:pPr>
      <w:r w:rsidRPr="006138B5">
        <w:rPr>
          <w:b/>
          <w:bCs/>
          <w:kern w:val="0"/>
          <w:sz w:val="20"/>
        </w:rPr>
        <w:t>Table 1</w:t>
      </w:r>
      <w:r w:rsidR="006F115C" w:rsidRPr="006138B5">
        <w:rPr>
          <w:b/>
          <w:bCs/>
          <w:kern w:val="0"/>
          <w:sz w:val="20"/>
        </w:rPr>
        <w:t>. Multi-standard radio (MSR) base station (BS) capability sets and CS applicability to UTRA.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93"/>
      </w:tblGrid>
      <w:tr w:rsidR="00067126" w14:paraId="778F8A50" w14:textId="77777777" w:rsidTr="544F2B37">
        <w:trPr>
          <w:trHeight w:val="20"/>
        </w:trPr>
        <w:tc>
          <w:tcPr>
            <w:tcW w:w="2263" w:type="dxa"/>
          </w:tcPr>
          <w:p w14:paraId="500C389D" w14:textId="77777777" w:rsidR="00067126" w:rsidRPr="006138B5" w:rsidRDefault="00067126" w:rsidP="00DD7EFF">
            <w:pPr>
              <w:spacing w:before="120" w:after="120"/>
              <w:ind w:right="210"/>
              <w:jc w:val="center"/>
              <w:rPr>
                <w:b/>
                <w:bCs/>
              </w:rPr>
            </w:pPr>
            <w:r w:rsidRPr="006138B5">
              <w:rPr>
                <w:b/>
                <w:bCs/>
              </w:rPr>
              <w:t>Capability Set Supported by the BS</w:t>
            </w:r>
          </w:p>
        </w:tc>
        <w:tc>
          <w:tcPr>
            <w:tcW w:w="4111" w:type="dxa"/>
          </w:tcPr>
          <w:p w14:paraId="7FE4C42F" w14:textId="77777777" w:rsidR="00067126" w:rsidRPr="006138B5" w:rsidRDefault="00067126" w:rsidP="00DD7EFF">
            <w:pPr>
              <w:spacing w:before="120" w:after="120"/>
              <w:ind w:right="210"/>
              <w:jc w:val="center"/>
              <w:rPr>
                <w:rFonts w:ascii="Calibri" w:hAnsi="Calibri" w:cs="Calibri"/>
                <w:b/>
                <w:bCs/>
                <w:lang w:val="en-GB"/>
              </w:rPr>
            </w:pPr>
            <w:r w:rsidRPr="006138B5">
              <w:rPr>
                <w:rFonts w:ascii="Calibri" w:hAnsi="Calibri" w:cs="Calibri"/>
                <w:b/>
                <w:bCs/>
                <w:lang w:val="en-GB"/>
              </w:rPr>
              <w:t>Supported RATs</w:t>
            </w:r>
          </w:p>
        </w:tc>
        <w:tc>
          <w:tcPr>
            <w:tcW w:w="2693" w:type="dxa"/>
          </w:tcPr>
          <w:p w14:paraId="06474786" w14:textId="19AAB377" w:rsidR="00067126" w:rsidRPr="006138B5" w:rsidRDefault="00D3598A" w:rsidP="00DD7EFF">
            <w:pPr>
              <w:spacing w:before="120" w:after="120"/>
              <w:ind w:right="2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Tested CS (</w:t>
            </w:r>
            <w:r w:rsidR="0060261C">
              <w:rPr>
                <w:b/>
                <w:bCs/>
              </w:rPr>
              <w:t xml:space="preserve">E-UTRA covers </w:t>
            </w:r>
            <w:r w:rsidR="006138B5" w:rsidRPr="006138B5">
              <w:rPr>
                <w:b/>
                <w:bCs/>
              </w:rPr>
              <w:t>UTRA</w:t>
            </w:r>
            <w:r w:rsidR="0060261C">
              <w:rPr>
                <w:b/>
                <w:bCs/>
              </w:rPr>
              <w:t>)</w:t>
            </w:r>
          </w:p>
        </w:tc>
      </w:tr>
      <w:tr w:rsidR="006D6036" w14:paraId="2B9D44F7" w14:textId="77777777" w:rsidTr="544F2B37">
        <w:trPr>
          <w:trHeight w:val="20"/>
        </w:trPr>
        <w:tc>
          <w:tcPr>
            <w:tcW w:w="2263" w:type="dxa"/>
          </w:tcPr>
          <w:p w14:paraId="58BA0676" w14:textId="77777777" w:rsidR="006D6036" w:rsidRPr="00BB439B" w:rsidRDefault="006D6036" w:rsidP="00DD7EFF">
            <w:pPr>
              <w:spacing w:before="120" w:after="120"/>
              <w:ind w:right="210"/>
              <w:jc w:val="center"/>
            </w:pPr>
            <w:r>
              <w:t>CS1</w:t>
            </w:r>
          </w:p>
        </w:tc>
        <w:tc>
          <w:tcPr>
            <w:tcW w:w="4111" w:type="dxa"/>
          </w:tcPr>
          <w:p w14:paraId="7396D02E" w14:textId="32F39DFA" w:rsidR="006D6036" w:rsidRPr="00DF74FD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 w:rsidRPr="544F2B37">
              <w:rPr>
                <w:rFonts w:ascii="Calibri" w:hAnsi="Calibri" w:cs="Calibri"/>
                <w:lang w:val="en-GB"/>
              </w:rPr>
              <w:t>UTRA</w:t>
            </w:r>
          </w:p>
        </w:tc>
        <w:tc>
          <w:tcPr>
            <w:tcW w:w="2693" w:type="dxa"/>
          </w:tcPr>
          <w:p w14:paraId="7BBD6374" w14:textId="6CB4D2D8" w:rsidR="006D6036" w:rsidRPr="00BB439B" w:rsidRDefault="006D6036" w:rsidP="006D6036">
            <w:pPr>
              <w:spacing w:before="120" w:after="120"/>
              <w:ind w:right="210"/>
              <w:jc w:val="center"/>
            </w:pPr>
            <w:r>
              <w:t>CS1</w:t>
            </w:r>
          </w:p>
        </w:tc>
      </w:tr>
      <w:tr w:rsidR="006D6036" w14:paraId="1A242374" w14:textId="77777777" w:rsidTr="544F2B37">
        <w:trPr>
          <w:trHeight w:val="20"/>
        </w:trPr>
        <w:tc>
          <w:tcPr>
            <w:tcW w:w="2263" w:type="dxa"/>
          </w:tcPr>
          <w:p w14:paraId="4B6B79E4" w14:textId="77777777" w:rsidR="006D6036" w:rsidRPr="00BB439B" w:rsidRDefault="006D6036" w:rsidP="00DD7EFF">
            <w:pPr>
              <w:spacing w:before="120" w:after="120"/>
              <w:ind w:right="210"/>
              <w:jc w:val="center"/>
            </w:pPr>
            <w:r>
              <w:t>CS2</w:t>
            </w:r>
          </w:p>
        </w:tc>
        <w:tc>
          <w:tcPr>
            <w:tcW w:w="4111" w:type="dxa"/>
          </w:tcPr>
          <w:p w14:paraId="75300893" w14:textId="73813035" w:rsidR="006D6036" w:rsidRPr="00DF74FD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 w:rsidRPr="544F2B37">
              <w:rPr>
                <w:rFonts w:ascii="Calibri" w:hAnsi="Calibri" w:cs="Calibri"/>
                <w:lang w:val="en-GB"/>
              </w:rPr>
              <w:t xml:space="preserve">E-UTRA </w:t>
            </w:r>
          </w:p>
        </w:tc>
        <w:tc>
          <w:tcPr>
            <w:tcW w:w="2693" w:type="dxa"/>
          </w:tcPr>
          <w:p w14:paraId="4EC5ED0E" w14:textId="5FDBC506" w:rsidR="006D6036" w:rsidRDefault="006D6036" w:rsidP="006D6036">
            <w:pPr>
              <w:spacing w:before="120" w:after="120"/>
              <w:ind w:right="210"/>
              <w:jc w:val="center"/>
            </w:pPr>
            <w:r>
              <w:t>CS2</w:t>
            </w:r>
          </w:p>
        </w:tc>
      </w:tr>
      <w:tr w:rsidR="006D6036" w14:paraId="0D478615" w14:textId="77777777" w:rsidTr="544F2B37">
        <w:trPr>
          <w:trHeight w:val="20"/>
        </w:trPr>
        <w:tc>
          <w:tcPr>
            <w:tcW w:w="2263" w:type="dxa"/>
          </w:tcPr>
          <w:p w14:paraId="7770EC28" w14:textId="77777777" w:rsidR="006D6036" w:rsidRPr="00BB439B" w:rsidRDefault="006D6036" w:rsidP="00DD7EFF">
            <w:pPr>
              <w:spacing w:before="120" w:after="120"/>
              <w:ind w:right="210"/>
              <w:jc w:val="center"/>
            </w:pPr>
            <w:r>
              <w:t>CS3</w:t>
            </w:r>
          </w:p>
        </w:tc>
        <w:tc>
          <w:tcPr>
            <w:tcW w:w="4111" w:type="dxa"/>
          </w:tcPr>
          <w:p w14:paraId="4220C4A0" w14:textId="77777777" w:rsidR="006D6036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UTRA,</w:t>
            </w:r>
          </w:p>
          <w:p w14:paraId="7E23FEF8" w14:textId="72DF903B" w:rsidR="006D6036" w:rsidRPr="00BB439B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544F2B37">
              <w:rPr>
                <w:rFonts w:ascii="Calibri" w:hAnsi="Calibri" w:cs="Calibri"/>
                <w:sz w:val="22"/>
                <w:szCs w:val="22"/>
                <w:lang w:val="en-GB"/>
              </w:rPr>
              <w:t>E-UTRA</w:t>
            </w:r>
          </w:p>
        </w:tc>
        <w:tc>
          <w:tcPr>
            <w:tcW w:w="2693" w:type="dxa"/>
          </w:tcPr>
          <w:p w14:paraId="45F96FEC" w14:textId="76263A6F" w:rsidR="006D6036" w:rsidRPr="00BB439B" w:rsidRDefault="006D6036" w:rsidP="006D6036">
            <w:pPr>
              <w:spacing w:before="120" w:after="120"/>
              <w:ind w:right="210"/>
              <w:jc w:val="center"/>
            </w:pPr>
            <w:r>
              <w:t>CS2</w:t>
            </w:r>
          </w:p>
        </w:tc>
      </w:tr>
      <w:tr w:rsidR="006D6036" w14:paraId="16AB1B93" w14:textId="77777777" w:rsidTr="544F2B37">
        <w:trPr>
          <w:trHeight w:val="20"/>
        </w:trPr>
        <w:tc>
          <w:tcPr>
            <w:tcW w:w="2263" w:type="dxa"/>
          </w:tcPr>
          <w:p w14:paraId="0BEF82D6" w14:textId="77777777" w:rsidR="006D6036" w:rsidRPr="00BB439B" w:rsidRDefault="006D6036" w:rsidP="00DD7EFF">
            <w:pPr>
              <w:spacing w:before="120" w:after="120"/>
              <w:ind w:right="210"/>
              <w:jc w:val="center"/>
            </w:pPr>
            <w:r>
              <w:t>CS4</w:t>
            </w:r>
          </w:p>
        </w:tc>
        <w:tc>
          <w:tcPr>
            <w:tcW w:w="4111" w:type="dxa"/>
          </w:tcPr>
          <w:p w14:paraId="7E7B0FD9" w14:textId="77777777" w:rsidR="006D6036" w:rsidRPr="00DF74FD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GSM, UTRA</w:t>
            </w:r>
          </w:p>
        </w:tc>
        <w:tc>
          <w:tcPr>
            <w:tcW w:w="2693" w:type="dxa"/>
          </w:tcPr>
          <w:p w14:paraId="521BFC4E" w14:textId="6139FA3E" w:rsidR="006D6036" w:rsidRPr="00BB439B" w:rsidRDefault="006D6036" w:rsidP="006D6036">
            <w:pPr>
              <w:spacing w:before="120" w:after="120"/>
              <w:ind w:right="210"/>
              <w:jc w:val="center"/>
            </w:pPr>
            <w:r>
              <w:t>CS4</w:t>
            </w:r>
          </w:p>
        </w:tc>
      </w:tr>
      <w:tr w:rsidR="006D6036" w14:paraId="694A1700" w14:textId="77777777" w:rsidTr="544F2B37">
        <w:trPr>
          <w:trHeight w:val="20"/>
        </w:trPr>
        <w:tc>
          <w:tcPr>
            <w:tcW w:w="2263" w:type="dxa"/>
          </w:tcPr>
          <w:p w14:paraId="3D4D84B5" w14:textId="77777777" w:rsidR="006D6036" w:rsidRPr="00BB439B" w:rsidRDefault="006D6036" w:rsidP="00DD7EFF">
            <w:pPr>
              <w:spacing w:before="120" w:after="120"/>
              <w:ind w:right="210"/>
              <w:jc w:val="center"/>
            </w:pPr>
            <w:r>
              <w:t>CS5</w:t>
            </w:r>
          </w:p>
        </w:tc>
        <w:tc>
          <w:tcPr>
            <w:tcW w:w="4111" w:type="dxa"/>
          </w:tcPr>
          <w:p w14:paraId="61E8F755" w14:textId="306779AC" w:rsidR="006D6036" w:rsidRPr="00DF74FD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 w:rsidRPr="544F2B37">
              <w:rPr>
                <w:rFonts w:ascii="Calibri" w:hAnsi="Calibri" w:cs="Calibri"/>
                <w:sz w:val="22"/>
                <w:szCs w:val="22"/>
                <w:lang w:val="en-GB"/>
              </w:rPr>
              <w:t>GSM, E-UTRA</w:t>
            </w:r>
          </w:p>
        </w:tc>
        <w:tc>
          <w:tcPr>
            <w:tcW w:w="2693" w:type="dxa"/>
          </w:tcPr>
          <w:p w14:paraId="4DF92B04" w14:textId="77777777" w:rsidR="006D6036" w:rsidRDefault="006D6036" w:rsidP="006D6036">
            <w:pPr>
              <w:spacing w:before="120" w:after="120"/>
              <w:ind w:right="210"/>
              <w:jc w:val="center"/>
            </w:pPr>
            <w:r>
              <w:t>CS5</w:t>
            </w:r>
          </w:p>
          <w:p w14:paraId="41656114" w14:textId="77777777" w:rsidR="006D6036" w:rsidRDefault="006D6036" w:rsidP="006D6036">
            <w:pPr>
              <w:spacing w:before="120" w:after="120"/>
              <w:ind w:right="210"/>
              <w:jc w:val="center"/>
            </w:pPr>
          </w:p>
        </w:tc>
      </w:tr>
      <w:tr w:rsidR="006D6036" w14:paraId="0D1F502C" w14:textId="77777777" w:rsidTr="544F2B37">
        <w:trPr>
          <w:trHeight w:val="20"/>
        </w:trPr>
        <w:tc>
          <w:tcPr>
            <w:tcW w:w="2263" w:type="dxa"/>
          </w:tcPr>
          <w:p w14:paraId="5A6159ED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lastRenderedPageBreak/>
              <w:t>CS6</w:t>
            </w:r>
          </w:p>
        </w:tc>
        <w:tc>
          <w:tcPr>
            <w:tcW w:w="4111" w:type="dxa"/>
          </w:tcPr>
          <w:p w14:paraId="63C3CDC2" w14:textId="77777777" w:rsidR="006D6036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GSM, UTRA, E-UTRA</w:t>
            </w:r>
          </w:p>
        </w:tc>
        <w:tc>
          <w:tcPr>
            <w:tcW w:w="2693" w:type="dxa"/>
          </w:tcPr>
          <w:p w14:paraId="69B9848F" w14:textId="430E08EB" w:rsidR="006D6036" w:rsidRPr="00BB439B" w:rsidRDefault="006D6036" w:rsidP="006D6036">
            <w:pPr>
              <w:spacing w:before="120" w:after="120"/>
              <w:ind w:right="210"/>
              <w:jc w:val="center"/>
            </w:pPr>
            <w:r>
              <w:t>CS5</w:t>
            </w:r>
          </w:p>
        </w:tc>
      </w:tr>
      <w:tr w:rsidR="006D6036" w14:paraId="410738FB" w14:textId="77777777" w:rsidTr="544F2B37">
        <w:trPr>
          <w:trHeight w:val="20"/>
        </w:trPr>
        <w:tc>
          <w:tcPr>
            <w:tcW w:w="2263" w:type="dxa"/>
          </w:tcPr>
          <w:p w14:paraId="055362E2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CS7</w:t>
            </w:r>
          </w:p>
        </w:tc>
        <w:tc>
          <w:tcPr>
            <w:tcW w:w="4111" w:type="dxa"/>
          </w:tcPr>
          <w:p w14:paraId="6B0522BC" w14:textId="7C9905E6" w:rsidR="006D6036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 w:rsidRPr="544F2B37">
              <w:rPr>
                <w:rFonts w:ascii="Calibri" w:hAnsi="Calibri" w:cs="Calibri"/>
                <w:sz w:val="22"/>
                <w:szCs w:val="22"/>
                <w:lang w:val="en-GB"/>
              </w:rPr>
              <w:t>GSM, UTRA, E-UTRA</w:t>
            </w:r>
          </w:p>
        </w:tc>
        <w:tc>
          <w:tcPr>
            <w:tcW w:w="2693" w:type="dxa"/>
          </w:tcPr>
          <w:p w14:paraId="3F126DB3" w14:textId="78E7F67C" w:rsidR="006D6036" w:rsidRDefault="006D6036" w:rsidP="006D6036">
            <w:pPr>
              <w:spacing w:before="120" w:after="120"/>
              <w:ind w:right="210"/>
              <w:jc w:val="center"/>
            </w:pPr>
            <w:r>
              <w:t>CS5</w:t>
            </w:r>
          </w:p>
        </w:tc>
      </w:tr>
      <w:tr w:rsidR="006D6036" w14:paraId="2B0FF779" w14:textId="77777777" w:rsidTr="544F2B37">
        <w:trPr>
          <w:trHeight w:val="20"/>
        </w:trPr>
        <w:tc>
          <w:tcPr>
            <w:tcW w:w="2263" w:type="dxa"/>
          </w:tcPr>
          <w:p w14:paraId="4D21BD90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CS8</w:t>
            </w:r>
          </w:p>
        </w:tc>
        <w:tc>
          <w:tcPr>
            <w:tcW w:w="4111" w:type="dxa"/>
          </w:tcPr>
          <w:p w14:paraId="227228FD" w14:textId="77777777" w:rsidR="006D6036" w:rsidRDefault="006D6036" w:rsidP="006D6036">
            <w:pPr>
              <w:spacing w:before="120" w:after="120"/>
              <w:ind w:right="210"/>
              <w:jc w:val="center"/>
              <w:rPr>
                <w:rFonts w:ascii="Calibri" w:hAnsi="Calibri" w:cs="Calibri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NB-IoT standalone</w:t>
            </w:r>
          </w:p>
        </w:tc>
        <w:tc>
          <w:tcPr>
            <w:tcW w:w="2693" w:type="dxa"/>
          </w:tcPr>
          <w:p w14:paraId="109B2610" w14:textId="451CB15D" w:rsidR="006D6036" w:rsidRDefault="006D6036" w:rsidP="006D6036">
            <w:pPr>
              <w:spacing w:before="120" w:after="120"/>
              <w:ind w:right="210"/>
              <w:jc w:val="center"/>
            </w:pPr>
            <w:r>
              <w:t>CS8</w:t>
            </w:r>
          </w:p>
        </w:tc>
      </w:tr>
      <w:tr w:rsidR="006D6036" w14:paraId="44549FD1" w14:textId="77777777" w:rsidTr="544F2B37">
        <w:trPr>
          <w:trHeight w:val="20"/>
        </w:trPr>
        <w:tc>
          <w:tcPr>
            <w:tcW w:w="2263" w:type="dxa"/>
          </w:tcPr>
          <w:p w14:paraId="1E95B79F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CS9</w:t>
            </w:r>
          </w:p>
        </w:tc>
        <w:tc>
          <w:tcPr>
            <w:tcW w:w="4111" w:type="dxa"/>
          </w:tcPr>
          <w:p w14:paraId="70B2205B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GSM, NB-IoT standalone</w:t>
            </w:r>
          </w:p>
        </w:tc>
        <w:tc>
          <w:tcPr>
            <w:tcW w:w="2693" w:type="dxa"/>
          </w:tcPr>
          <w:p w14:paraId="7C903BD7" w14:textId="78CD23E2" w:rsidR="006D6036" w:rsidRDefault="006D6036" w:rsidP="006D6036">
            <w:pPr>
              <w:spacing w:before="120" w:after="120"/>
              <w:ind w:right="210"/>
              <w:jc w:val="center"/>
            </w:pPr>
            <w:r>
              <w:t>CS9</w:t>
            </w:r>
          </w:p>
        </w:tc>
      </w:tr>
      <w:tr w:rsidR="006D6036" w14:paraId="5E9F9E3D" w14:textId="77777777" w:rsidTr="544F2B37">
        <w:trPr>
          <w:trHeight w:val="20"/>
        </w:trPr>
        <w:tc>
          <w:tcPr>
            <w:tcW w:w="2263" w:type="dxa"/>
          </w:tcPr>
          <w:p w14:paraId="7D83E060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CS10</w:t>
            </w:r>
          </w:p>
        </w:tc>
        <w:tc>
          <w:tcPr>
            <w:tcW w:w="4111" w:type="dxa"/>
          </w:tcPr>
          <w:p w14:paraId="4743BFB5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UTRA, NB-IoT standalone</w:t>
            </w:r>
          </w:p>
        </w:tc>
        <w:tc>
          <w:tcPr>
            <w:tcW w:w="2693" w:type="dxa"/>
          </w:tcPr>
          <w:p w14:paraId="0D1E4DE9" w14:textId="07A6EFA6" w:rsidR="006D6036" w:rsidRDefault="006D6036" w:rsidP="006D6036">
            <w:pPr>
              <w:spacing w:before="120" w:after="120"/>
              <w:ind w:right="210"/>
              <w:jc w:val="center"/>
            </w:pPr>
            <w:r>
              <w:t>CS10</w:t>
            </w:r>
          </w:p>
        </w:tc>
      </w:tr>
      <w:tr w:rsidR="006D6036" w14:paraId="677C140F" w14:textId="77777777" w:rsidTr="544F2B37">
        <w:trPr>
          <w:trHeight w:val="20"/>
        </w:trPr>
        <w:tc>
          <w:tcPr>
            <w:tcW w:w="2263" w:type="dxa"/>
          </w:tcPr>
          <w:p w14:paraId="2C8665A6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CS11</w:t>
            </w:r>
          </w:p>
        </w:tc>
        <w:tc>
          <w:tcPr>
            <w:tcW w:w="4111" w:type="dxa"/>
          </w:tcPr>
          <w:p w14:paraId="3AF662D4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E-UTRA, NB-IoT standalone</w:t>
            </w:r>
          </w:p>
        </w:tc>
        <w:tc>
          <w:tcPr>
            <w:tcW w:w="2693" w:type="dxa"/>
          </w:tcPr>
          <w:p w14:paraId="193A2A79" w14:textId="5982008F" w:rsidR="006D6036" w:rsidRDefault="006D6036" w:rsidP="006D6036">
            <w:pPr>
              <w:spacing w:before="120" w:after="120"/>
              <w:ind w:right="210"/>
              <w:jc w:val="center"/>
            </w:pPr>
            <w:r>
              <w:t>CS11</w:t>
            </w:r>
          </w:p>
        </w:tc>
      </w:tr>
      <w:tr w:rsidR="006D6036" w14:paraId="6D2B3DC9" w14:textId="77777777" w:rsidTr="544F2B37">
        <w:trPr>
          <w:trHeight w:val="20"/>
        </w:trPr>
        <w:tc>
          <w:tcPr>
            <w:tcW w:w="2263" w:type="dxa"/>
          </w:tcPr>
          <w:p w14:paraId="1E1A74D1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CS12</w:t>
            </w:r>
          </w:p>
        </w:tc>
        <w:tc>
          <w:tcPr>
            <w:tcW w:w="4111" w:type="dxa"/>
          </w:tcPr>
          <w:p w14:paraId="780048F1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GSM, UTRA, NB-IoT standalone</w:t>
            </w:r>
          </w:p>
        </w:tc>
        <w:tc>
          <w:tcPr>
            <w:tcW w:w="2693" w:type="dxa"/>
          </w:tcPr>
          <w:p w14:paraId="3DFB4FA5" w14:textId="7190FEB6" w:rsidR="006D6036" w:rsidRDefault="006D6036" w:rsidP="006D6036">
            <w:pPr>
              <w:spacing w:before="120" w:after="120"/>
              <w:ind w:right="210"/>
              <w:jc w:val="center"/>
            </w:pPr>
            <w:r>
              <w:t>CS12</w:t>
            </w:r>
          </w:p>
        </w:tc>
      </w:tr>
      <w:tr w:rsidR="006D6036" w14:paraId="684B6F7B" w14:textId="77777777" w:rsidTr="544F2B37">
        <w:trPr>
          <w:trHeight w:val="20"/>
        </w:trPr>
        <w:tc>
          <w:tcPr>
            <w:tcW w:w="2263" w:type="dxa"/>
          </w:tcPr>
          <w:p w14:paraId="2EEE47D9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CS13</w:t>
            </w:r>
          </w:p>
        </w:tc>
        <w:tc>
          <w:tcPr>
            <w:tcW w:w="4111" w:type="dxa"/>
          </w:tcPr>
          <w:p w14:paraId="0647252E" w14:textId="7C0AD043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GSM, E</w:t>
            </w:r>
            <w:r w:rsidRPr="6340C118">
              <w:rPr>
                <w:rFonts w:ascii="Calibri" w:hAnsi="Calibri" w:cs="Calibri"/>
                <w:sz w:val="22"/>
                <w:szCs w:val="22"/>
                <w:lang w:val="en-GB"/>
              </w:rPr>
              <w:t>-</w:t>
            </w: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UTRA, NB-IoT standalone</w:t>
            </w:r>
          </w:p>
        </w:tc>
        <w:tc>
          <w:tcPr>
            <w:tcW w:w="2693" w:type="dxa"/>
          </w:tcPr>
          <w:p w14:paraId="726A04EA" w14:textId="7EA240DA" w:rsidR="006D6036" w:rsidRDefault="006D6036" w:rsidP="006D6036">
            <w:pPr>
              <w:spacing w:before="120" w:after="120"/>
              <w:ind w:right="210"/>
              <w:jc w:val="center"/>
            </w:pPr>
            <w:r>
              <w:t>CS13</w:t>
            </w:r>
          </w:p>
        </w:tc>
      </w:tr>
      <w:tr w:rsidR="006D6036" w14:paraId="7B6D20FA" w14:textId="77777777" w:rsidTr="544F2B37">
        <w:trPr>
          <w:trHeight w:val="20"/>
        </w:trPr>
        <w:tc>
          <w:tcPr>
            <w:tcW w:w="2263" w:type="dxa"/>
          </w:tcPr>
          <w:p w14:paraId="31009FDF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CS14</w:t>
            </w:r>
          </w:p>
        </w:tc>
        <w:tc>
          <w:tcPr>
            <w:tcW w:w="4111" w:type="dxa"/>
          </w:tcPr>
          <w:p w14:paraId="0001EDDB" w14:textId="11FA7188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UTRA, E</w:t>
            </w:r>
            <w:r w:rsidRPr="6340C118">
              <w:rPr>
                <w:rFonts w:ascii="Calibri" w:hAnsi="Calibri" w:cs="Calibri"/>
                <w:sz w:val="22"/>
                <w:szCs w:val="22"/>
                <w:lang w:val="en-GB"/>
              </w:rPr>
              <w:t>-</w:t>
            </w: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UTRA, NB-IoT standalone</w:t>
            </w:r>
          </w:p>
        </w:tc>
        <w:tc>
          <w:tcPr>
            <w:tcW w:w="2693" w:type="dxa"/>
          </w:tcPr>
          <w:p w14:paraId="650E94BE" w14:textId="7B2C14B7" w:rsidR="006D6036" w:rsidRDefault="006D6036" w:rsidP="006D6036">
            <w:pPr>
              <w:spacing w:before="120" w:after="120"/>
              <w:ind w:right="210"/>
              <w:jc w:val="center"/>
            </w:pPr>
            <w:r>
              <w:t>CS11</w:t>
            </w:r>
          </w:p>
        </w:tc>
      </w:tr>
      <w:tr w:rsidR="006D6036" w14:paraId="083B403C" w14:textId="77777777" w:rsidTr="544F2B37">
        <w:trPr>
          <w:trHeight w:val="20"/>
        </w:trPr>
        <w:tc>
          <w:tcPr>
            <w:tcW w:w="2263" w:type="dxa"/>
          </w:tcPr>
          <w:p w14:paraId="24970A5D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CS15</w:t>
            </w:r>
          </w:p>
        </w:tc>
        <w:tc>
          <w:tcPr>
            <w:tcW w:w="4111" w:type="dxa"/>
          </w:tcPr>
          <w:p w14:paraId="517548DB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GSM, UTRA, E-UTRA, NB-IoT standalone</w:t>
            </w:r>
          </w:p>
        </w:tc>
        <w:tc>
          <w:tcPr>
            <w:tcW w:w="2693" w:type="dxa"/>
          </w:tcPr>
          <w:p w14:paraId="1B78E6CE" w14:textId="148BD65B" w:rsidR="006D6036" w:rsidRDefault="006D6036" w:rsidP="006D6036">
            <w:pPr>
              <w:spacing w:before="120" w:after="120"/>
              <w:ind w:right="210"/>
              <w:jc w:val="center"/>
            </w:pPr>
            <w:r>
              <w:t>CS13</w:t>
            </w:r>
          </w:p>
        </w:tc>
      </w:tr>
      <w:tr w:rsidR="006D6036" w14:paraId="5C404333" w14:textId="77777777" w:rsidTr="544F2B37">
        <w:trPr>
          <w:trHeight w:val="20"/>
        </w:trPr>
        <w:tc>
          <w:tcPr>
            <w:tcW w:w="2263" w:type="dxa"/>
          </w:tcPr>
          <w:p w14:paraId="641BF7A4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CS16</w:t>
            </w:r>
          </w:p>
        </w:tc>
        <w:tc>
          <w:tcPr>
            <w:tcW w:w="4111" w:type="dxa"/>
          </w:tcPr>
          <w:p w14:paraId="1FF8311C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NR, E-UTRA</w:t>
            </w:r>
          </w:p>
        </w:tc>
        <w:tc>
          <w:tcPr>
            <w:tcW w:w="2693" w:type="dxa"/>
          </w:tcPr>
          <w:p w14:paraId="0F80D38B" w14:textId="117366D1" w:rsidR="006D6036" w:rsidRDefault="006D6036" w:rsidP="006D6036">
            <w:pPr>
              <w:spacing w:before="120" w:after="120"/>
              <w:ind w:right="210"/>
              <w:jc w:val="center"/>
            </w:pPr>
            <w:r>
              <w:t>CS16</w:t>
            </w:r>
          </w:p>
        </w:tc>
      </w:tr>
      <w:tr w:rsidR="006D6036" w14:paraId="74E3FC9C" w14:textId="77777777" w:rsidTr="544F2B37">
        <w:trPr>
          <w:trHeight w:val="20"/>
        </w:trPr>
        <w:tc>
          <w:tcPr>
            <w:tcW w:w="2263" w:type="dxa"/>
          </w:tcPr>
          <w:p w14:paraId="285EF536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CS17</w:t>
            </w:r>
          </w:p>
        </w:tc>
        <w:tc>
          <w:tcPr>
            <w:tcW w:w="4111" w:type="dxa"/>
          </w:tcPr>
          <w:p w14:paraId="5DF1F1DB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NR, E-UTRA, NB-IoT standalone</w:t>
            </w:r>
          </w:p>
        </w:tc>
        <w:tc>
          <w:tcPr>
            <w:tcW w:w="2693" w:type="dxa"/>
          </w:tcPr>
          <w:p w14:paraId="25D84536" w14:textId="133C0D1C" w:rsidR="006D6036" w:rsidRDefault="006D6036" w:rsidP="006D6036">
            <w:pPr>
              <w:spacing w:before="120" w:after="120"/>
              <w:ind w:right="210"/>
              <w:jc w:val="center"/>
            </w:pPr>
            <w:r>
              <w:t>CS17</w:t>
            </w:r>
          </w:p>
        </w:tc>
      </w:tr>
      <w:tr w:rsidR="006D6036" w14:paraId="4795C496" w14:textId="77777777" w:rsidTr="544F2B37">
        <w:trPr>
          <w:trHeight w:val="20"/>
        </w:trPr>
        <w:tc>
          <w:tcPr>
            <w:tcW w:w="2263" w:type="dxa"/>
          </w:tcPr>
          <w:p w14:paraId="695EDE43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CS18</w:t>
            </w:r>
          </w:p>
        </w:tc>
        <w:tc>
          <w:tcPr>
            <w:tcW w:w="4111" w:type="dxa"/>
          </w:tcPr>
          <w:p w14:paraId="77819843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GSM, E-UTRA, NR</w:t>
            </w:r>
          </w:p>
        </w:tc>
        <w:tc>
          <w:tcPr>
            <w:tcW w:w="2693" w:type="dxa"/>
          </w:tcPr>
          <w:p w14:paraId="41BB4012" w14:textId="01CFB2F5" w:rsidR="006D6036" w:rsidRDefault="006D6036" w:rsidP="006D6036">
            <w:pPr>
              <w:spacing w:before="120" w:after="120"/>
              <w:ind w:right="210"/>
              <w:jc w:val="center"/>
            </w:pPr>
            <w:r>
              <w:t>CS18</w:t>
            </w:r>
          </w:p>
        </w:tc>
      </w:tr>
      <w:tr w:rsidR="006D6036" w14:paraId="7A23B283" w14:textId="77777777" w:rsidTr="544F2B37">
        <w:trPr>
          <w:trHeight w:val="288"/>
        </w:trPr>
        <w:tc>
          <w:tcPr>
            <w:tcW w:w="2263" w:type="dxa"/>
          </w:tcPr>
          <w:p w14:paraId="57A3845C" w14:textId="77777777" w:rsidR="006D6036" w:rsidRDefault="006D6036" w:rsidP="00DD7EFF">
            <w:pPr>
              <w:spacing w:before="120" w:after="120"/>
              <w:ind w:right="210"/>
              <w:jc w:val="center"/>
            </w:pPr>
            <w:r>
              <w:t>CS19</w:t>
            </w:r>
          </w:p>
        </w:tc>
        <w:tc>
          <w:tcPr>
            <w:tcW w:w="4111" w:type="dxa"/>
          </w:tcPr>
          <w:p w14:paraId="37199D68" w14:textId="77777777" w:rsidR="006D6036" w:rsidRPr="00DF74FD" w:rsidRDefault="006D6036" w:rsidP="006D6036">
            <w:pPr>
              <w:spacing w:before="120" w:after="120" w:line="240" w:lineRule="auto"/>
              <w:ind w:right="21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F74FD">
              <w:rPr>
                <w:rFonts w:ascii="Calibri" w:hAnsi="Calibri" w:cs="Calibri"/>
                <w:sz w:val="22"/>
                <w:szCs w:val="22"/>
                <w:lang w:val="en-GB"/>
              </w:rPr>
              <w:t>UTRA, E-UTRA, NR</w:t>
            </w:r>
          </w:p>
        </w:tc>
        <w:tc>
          <w:tcPr>
            <w:tcW w:w="2693" w:type="dxa"/>
          </w:tcPr>
          <w:p w14:paraId="6CB86C68" w14:textId="69494F0F" w:rsidR="006D6036" w:rsidRDefault="006D6036" w:rsidP="006D6036">
            <w:pPr>
              <w:spacing w:before="120" w:after="120"/>
              <w:ind w:right="210"/>
              <w:jc w:val="center"/>
            </w:pPr>
            <w:r>
              <w:t>CS16</w:t>
            </w:r>
          </w:p>
        </w:tc>
      </w:tr>
    </w:tbl>
    <w:p w14:paraId="4EDBAE74" w14:textId="10C393AD" w:rsidR="00ED15A4" w:rsidRDefault="00ED15A4" w:rsidP="00ED15A4">
      <w:pPr>
        <w:keepNext/>
        <w:keepLines/>
        <w:spacing w:beforeLines="0" w:afterLines="0" w:after="180"/>
        <w:jc w:val="left"/>
        <w:rPr>
          <w:kern w:val="0"/>
          <w:sz w:val="20"/>
        </w:rPr>
      </w:pPr>
      <w:r w:rsidRPr="00ED15A4">
        <w:rPr>
          <w:kern w:val="0"/>
          <w:sz w:val="20"/>
        </w:rPr>
        <w:lastRenderedPageBreak/>
        <w:t xml:space="preserve">Estimating the impact of narrowband RATs (NB-IoT and GSM) dropping out of the tests is more difficult </w:t>
      </w:r>
      <w:r w:rsidR="00FF1222" w:rsidRPr="00FF1222">
        <w:rPr>
          <w:kern w:val="0"/>
          <w:sz w:val="20"/>
        </w:rPr>
        <w:t>as they all have different sensitivity levels.</w:t>
      </w:r>
    </w:p>
    <w:p w14:paraId="3A0502AE" w14:textId="430C2E4B" w:rsidR="00FF1222" w:rsidRPr="00B44D19" w:rsidRDefault="00FF1222" w:rsidP="3ACB798D">
      <w:pPr>
        <w:keepNext/>
        <w:keepLines/>
        <w:spacing w:beforeLines="0" w:afterLines="0" w:after="180"/>
        <w:jc w:val="left"/>
        <w:rPr>
          <w:b/>
          <w:bCs/>
          <w:kern w:val="0"/>
          <w:sz w:val="20"/>
        </w:rPr>
      </w:pPr>
      <w:r w:rsidRPr="3ACB798D">
        <w:rPr>
          <w:b/>
          <w:bCs/>
          <w:kern w:val="0"/>
          <w:sz w:val="20"/>
        </w:rPr>
        <w:t>Observation</w:t>
      </w:r>
      <w:r w:rsidR="008B4251">
        <w:rPr>
          <w:b/>
          <w:bCs/>
          <w:kern w:val="0"/>
          <w:sz w:val="20"/>
        </w:rPr>
        <w:t xml:space="preserve"> 1</w:t>
      </w:r>
      <w:r w:rsidRPr="3ACB798D">
        <w:rPr>
          <w:kern w:val="0"/>
          <w:sz w:val="20"/>
        </w:rPr>
        <w:t xml:space="preserve">: </w:t>
      </w:r>
      <w:r w:rsidR="00996DC9" w:rsidRPr="3ACB798D">
        <w:rPr>
          <w:kern w:val="0"/>
          <w:sz w:val="20"/>
        </w:rPr>
        <w:t>Using E-UTRA to cover</w:t>
      </w:r>
      <w:r w:rsidRPr="3ACB798D">
        <w:rPr>
          <w:kern w:val="0"/>
          <w:sz w:val="20"/>
        </w:rPr>
        <w:t xml:space="preserve"> UTRA</w:t>
      </w:r>
      <w:r w:rsidR="00246B19" w:rsidRPr="3ACB798D">
        <w:rPr>
          <w:kern w:val="0"/>
          <w:sz w:val="20"/>
        </w:rPr>
        <w:t xml:space="preserve"> in</w:t>
      </w:r>
      <w:r w:rsidRPr="3ACB798D">
        <w:rPr>
          <w:kern w:val="0"/>
          <w:sz w:val="20"/>
        </w:rPr>
        <w:t xml:space="preserve"> the tests</w:t>
      </w:r>
      <w:r w:rsidR="00685B02" w:rsidRPr="3ACB798D">
        <w:rPr>
          <w:kern w:val="0"/>
          <w:sz w:val="20"/>
        </w:rPr>
        <w:t xml:space="preserve"> reduces</w:t>
      </w:r>
      <w:r w:rsidRPr="3ACB798D">
        <w:rPr>
          <w:kern w:val="0"/>
          <w:sz w:val="20"/>
        </w:rPr>
        <w:t xml:space="preserve"> the </w:t>
      </w:r>
      <w:r w:rsidR="00685B02" w:rsidRPr="3ACB798D">
        <w:rPr>
          <w:kern w:val="0"/>
          <w:sz w:val="20"/>
        </w:rPr>
        <w:t>amount</w:t>
      </w:r>
      <w:r w:rsidRPr="3ACB798D">
        <w:rPr>
          <w:kern w:val="0"/>
          <w:sz w:val="20"/>
        </w:rPr>
        <w:t xml:space="preserve"> of </w:t>
      </w:r>
      <w:r w:rsidR="00685B02" w:rsidRPr="3ACB798D">
        <w:rPr>
          <w:kern w:val="0"/>
          <w:sz w:val="20"/>
        </w:rPr>
        <w:t>EMC</w:t>
      </w:r>
      <w:r w:rsidR="53C41599" w:rsidRPr="3ACB798D">
        <w:rPr>
          <w:kern w:val="0"/>
          <w:sz w:val="20"/>
        </w:rPr>
        <w:t xml:space="preserve"> immunity</w:t>
      </w:r>
      <w:r w:rsidR="00685B02" w:rsidRPr="3ACB798D">
        <w:rPr>
          <w:kern w:val="0"/>
          <w:sz w:val="20"/>
        </w:rPr>
        <w:t xml:space="preserve"> testing</w:t>
      </w:r>
      <w:r w:rsidRPr="3ACB798D">
        <w:rPr>
          <w:kern w:val="0"/>
          <w:sz w:val="20"/>
        </w:rPr>
        <w:t xml:space="preserve"> by approximately </w:t>
      </w:r>
      <w:r w:rsidR="00685B02" w:rsidRPr="3ACB798D">
        <w:rPr>
          <w:kern w:val="0"/>
          <w:sz w:val="20"/>
        </w:rPr>
        <w:t>33</w:t>
      </w:r>
      <w:r w:rsidRPr="3ACB798D">
        <w:rPr>
          <w:kern w:val="0"/>
          <w:sz w:val="20"/>
        </w:rPr>
        <w:t>%.</w:t>
      </w:r>
    </w:p>
    <w:p w14:paraId="3936389E" w14:textId="6E74C390" w:rsidR="00233F95" w:rsidRPr="00AA46D6" w:rsidRDefault="00FF1222">
      <w:pPr>
        <w:keepNext/>
        <w:keepLines/>
        <w:spacing w:beforeLines="0" w:afterLines="0" w:after="180"/>
        <w:jc w:val="left"/>
        <w:rPr>
          <w:b/>
          <w:kern w:val="0"/>
          <w:sz w:val="20"/>
          <w:highlight w:val="yellow"/>
        </w:rPr>
      </w:pPr>
      <w:r w:rsidRPr="544F2B37">
        <w:rPr>
          <w:b/>
          <w:kern w:val="0"/>
          <w:sz w:val="20"/>
        </w:rPr>
        <w:t>Proposal</w:t>
      </w:r>
      <w:r w:rsidR="008B4251">
        <w:rPr>
          <w:b/>
          <w:kern w:val="0"/>
          <w:sz w:val="20"/>
        </w:rPr>
        <w:t xml:space="preserve"> 1</w:t>
      </w:r>
      <w:r w:rsidRPr="544F2B37">
        <w:rPr>
          <w:b/>
          <w:kern w:val="0"/>
          <w:sz w:val="20"/>
        </w:rPr>
        <w:t xml:space="preserve">: </w:t>
      </w:r>
      <w:r w:rsidR="007033A2">
        <w:rPr>
          <w:b/>
          <w:bCs/>
          <w:kern w:val="0"/>
          <w:sz w:val="20"/>
        </w:rPr>
        <w:t>Use E</w:t>
      </w:r>
      <w:r w:rsidR="00D8355C">
        <w:rPr>
          <w:b/>
          <w:bCs/>
          <w:kern w:val="0"/>
          <w:sz w:val="20"/>
        </w:rPr>
        <w:t>-</w:t>
      </w:r>
      <w:r w:rsidR="007033A2">
        <w:rPr>
          <w:b/>
          <w:bCs/>
          <w:kern w:val="0"/>
          <w:sz w:val="20"/>
        </w:rPr>
        <w:t xml:space="preserve">UTRA to cover </w:t>
      </w:r>
      <w:r w:rsidRPr="544F2B37">
        <w:rPr>
          <w:b/>
          <w:kern w:val="0"/>
          <w:sz w:val="20"/>
        </w:rPr>
        <w:t xml:space="preserve">UTRA with </w:t>
      </w:r>
      <w:r w:rsidR="00AD7114">
        <w:rPr>
          <w:b/>
          <w:bCs/>
          <w:kern w:val="0"/>
          <w:sz w:val="20"/>
        </w:rPr>
        <w:t xml:space="preserve">reducing </w:t>
      </w:r>
      <w:r w:rsidRPr="544F2B37">
        <w:rPr>
          <w:b/>
          <w:kern w:val="0"/>
          <w:sz w:val="20"/>
        </w:rPr>
        <w:t xml:space="preserve">capability sets </w:t>
      </w:r>
      <w:r w:rsidRPr="00685B02">
        <w:rPr>
          <w:rFonts w:hint="eastAsia"/>
          <w:b/>
          <w:kern w:val="0"/>
          <w:sz w:val="20"/>
        </w:rPr>
        <w:t xml:space="preserve">CS3, CS6, </w:t>
      </w:r>
      <w:r w:rsidR="00685B02" w:rsidRPr="00685B02">
        <w:rPr>
          <w:b/>
          <w:bCs/>
          <w:kern w:val="0"/>
          <w:sz w:val="20"/>
        </w:rPr>
        <w:t xml:space="preserve">CS7, </w:t>
      </w:r>
      <w:r w:rsidR="00685B02" w:rsidRPr="00685B02">
        <w:rPr>
          <w:rFonts w:hint="eastAsia"/>
          <w:b/>
          <w:bCs/>
          <w:kern w:val="0"/>
          <w:sz w:val="20"/>
        </w:rPr>
        <w:t>CS14</w:t>
      </w:r>
      <w:r w:rsidR="00685B02" w:rsidRPr="00685B02">
        <w:rPr>
          <w:b/>
          <w:bCs/>
          <w:kern w:val="0"/>
          <w:sz w:val="20"/>
        </w:rPr>
        <w:t>, CS15</w:t>
      </w:r>
      <w:r w:rsidRPr="00685B02">
        <w:rPr>
          <w:rFonts w:hint="eastAsia"/>
          <w:b/>
          <w:kern w:val="0"/>
          <w:sz w:val="20"/>
        </w:rPr>
        <w:t xml:space="preserve"> and </w:t>
      </w:r>
      <w:r w:rsidR="00685B02" w:rsidRPr="00685B02">
        <w:rPr>
          <w:b/>
          <w:bCs/>
          <w:kern w:val="0"/>
          <w:sz w:val="20"/>
        </w:rPr>
        <w:t>CS19</w:t>
      </w:r>
      <w:r w:rsidRPr="00685B02">
        <w:rPr>
          <w:b/>
          <w:kern w:val="0"/>
          <w:sz w:val="20"/>
        </w:rPr>
        <w:t xml:space="preserve"> from the tests.</w:t>
      </w:r>
      <w:r w:rsidRPr="544F2B37">
        <w:rPr>
          <w:b/>
          <w:kern w:val="0"/>
          <w:sz w:val="20"/>
        </w:rPr>
        <w:t xml:space="preserve"> </w:t>
      </w:r>
      <w:r w:rsidR="00F1365A" w:rsidRPr="544F2B37">
        <w:rPr>
          <w:b/>
          <w:kern w:val="0"/>
          <w:sz w:val="20"/>
        </w:rPr>
        <w:t xml:space="preserve"> </w:t>
      </w:r>
    </w:p>
    <w:p w14:paraId="0F4B9423" w14:textId="77777777" w:rsidR="004C2261" w:rsidRPr="0007243D" w:rsidRDefault="00A36534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120" w:after="120"/>
        <w:outlineLvl w:val="0"/>
        <w:rPr>
          <w:b/>
          <w:sz w:val="36"/>
          <w:szCs w:val="36"/>
          <w:lang w:val="en-GB"/>
        </w:rPr>
      </w:pPr>
      <w:r w:rsidRPr="0007243D">
        <w:rPr>
          <w:b/>
          <w:sz w:val="36"/>
          <w:szCs w:val="36"/>
          <w:lang w:val="en-GB"/>
        </w:rPr>
        <w:t>Conclusion</w:t>
      </w:r>
    </w:p>
    <w:p w14:paraId="617EB0B8" w14:textId="162025C2" w:rsidR="004C2261" w:rsidRPr="00685B02" w:rsidRDefault="00A36534">
      <w:pPr>
        <w:keepNext/>
        <w:keepLines/>
        <w:spacing w:beforeLines="0" w:afterLines="0" w:after="180" w:line="240" w:lineRule="auto"/>
        <w:jc w:val="left"/>
        <w:rPr>
          <w:kern w:val="0"/>
          <w:sz w:val="20"/>
        </w:rPr>
      </w:pPr>
      <w:bookmarkStart w:id="4" w:name="OLE_LINK1"/>
      <w:r w:rsidRPr="00685B02">
        <w:rPr>
          <w:kern w:val="0"/>
          <w:sz w:val="20"/>
        </w:rPr>
        <w:t xml:space="preserve">In this paper, we </w:t>
      </w:r>
      <w:r w:rsidRPr="00685B02">
        <w:rPr>
          <w:rFonts w:hint="eastAsia"/>
          <w:kern w:val="0"/>
          <w:sz w:val="20"/>
        </w:rPr>
        <w:t xml:space="preserve">provide some discussion for the </w:t>
      </w:r>
      <w:r w:rsidR="00ED15A4">
        <w:rPr>
          <w:kern w:val="0"/>
          <w:sz w:val="20"/>
        </w:rPr>
        <w:t>BS EMC enhancements</w:t>
      </w:r>
      <w:r w:rsidRPr="00685B02">
        <w:rPr>
          <w:rFonts w:hint="eastAsia"/>
          <w:kern w:val="0"/>
          <w:sz w:val="20"/>
        </w:rPr>
        <w:t>. T</w:t>
      </w:r>
      <w:r w:rsidRPr="00685B02">
        <w:rPr>
          <w:kern w:val="0"/>
          <w:sz w:val="20"/>
        </w:rPr>
        <w:t>he conclusion</w:t>
      </w:r>
      <w:r w:rsidRPr="00685B02">
        <w:rPr>
          <w:rFonts w:hint="eastAsia"/>
          <w:kern w:val="0"/>
          <w:sz w:val="20"/>
        </w:rPr>
        <w:t>s are shown</w:t>
      </w:r>
      <w:r w:rsidRPr="00685B02">
        <w:rPr>
          <w:kern w:val="0"/>
          <w:sz w:val="20"/>
        </w:rPr>
        <w:t xml:space="preserve"> below: </w:t>
      </w:r>
    </w:p>
    <w:p w14:paraId="31AF77F0" w14:textId="22B153AD" w:rsidR="00685B02" w:rsidRPr="008B4251" w:rsidRDefault="00685B02" w:rsidP="00685B02">
      <w:pPr>
        <w:keepNext/>
        <w:keepLines/>
        <w:spacing w:beforeLines="0" w:afterLines="0" w:after="180"/>
        <w:jc w:val="left"/>
        <w:rPr>
          <w:b/>
          <w:bCs/>
          <w:kern w:val="0"/>
          <w:sz w:val="20"/>
        </w:rPr>
      </w:pPr>
      <w:r w:rsidRPr="00685B02">
        <w:rPr>
          <w:b/>
          <w:bCs/>
          <w:kern w:val="0"/>
          <w:sz w:val="20"/>
        </w:rPr>
        <w:t>Observation</w:t>
      </w:r>
      <w:r w:rsidR="008B4251">
        <w:rPr>
          <w:b/>
          <w:bCs/>
          <w:kern w:val="0"/>
          <w:sz w:val="20"/>
        </w:rPr>
        <w:t xml:space="preserve"> 1</w:t>
      </w:r>
      <w:r w:rsidRPr="00685B02">
        <w:rPr>
          <w:kern w:val="0"/>
          <w:sz w:val="20"/>
        </w:rPr>
        <w:t xml:space="preserve">: </w:t>
      </w:r>
      <w:r w:rsidRPr="008B4251">
        <w:rPr>
          <w:b/>
          <w:bCs/>
          <w:kern w:val="0"/>
          <w:sz w:val="20"/>
        </w:rPr>
        <w:t>Using E-UTRA to cover UTRA in the tests reduces the amount of EMC testing by approximately 33%.</w:t>
      </w:r>
    </w:p>
    <w:p w14:paraId="3398FC84" w14:textId="67CBEE83" w:rsidR="00685B02" w:rsidRPr="00AA46D6" w:rsidRDefault="00685B02" w:rsidP="00685B02">
      <w:pPr>
        <w:keepNext/>
        <w:keepLines/>
        <w:spacing w:beforeLines="0" w:afterLines="0" w:after="180"/>
        <w:jc w:val="left"/>
        <w:rPr>
          <w:b/>
          <w:kern w:val="0"/>
          <w:sz w:val="20"/>
          <w:highlight w:val="yellow"/>
        </w:rPr>
      </w:pPr>
      <w:r w:rsidRPr="00685B02">
        <w:rPr>
          <w:b/>
          <w:kern w:val="0"/>
          <w:sz w:val="20"/>
        </w:rPr>
        <w:t>Proposal</w:t>
      </w:r>
      <w:r w:rsidR="008B4251">
        <w:rPr>
          <w:b/>
          <w:kern w:val="0"/>
          <w:sz w:val="20"/>
        </w:rPr>
        <w:t xml:space="preserve"> 1</w:t>
      </w:r>
      <w:r w:rsidRPr="00685B02">
        <w:rPr>
          <w:b/>
          <w:kern w:val="0"/>
          <w:sz w:val="20"/>
        </w:rPr>
        <w:t>:</w:t>
      </w:r>
      <w:r w:rsidRPr="544F2B37">
        <w:rPr>
          <w:b/>
          <w:kern w:val="0"/>
          <w:sz w:val="20"/>
        </w:rPr>
        <w:t xml:space="preserve"> </w:t>
      </w:r>
      <w:r>
        <w:rPr>
          <w:b/>
          <w:bCs/>
          <w:kern w:val="0"/>
          <w:sz w:val="20"/>
        </w:rPr>
        <w:t xml:space="preserve">Use E-UTRA to cover </w:t>
      </w:r>
      <w:r w:rsidRPr="00685B02">
        <w:rPr>
          <w:b/>
          <w:bCs/>
          <w:kern w:val="0"/>
          <w:sz w:val="20"/>
        </w:rPr>
        <w:t xml:space="preserve">UTRA with </w:t>
      </w:r>
      <w:r>
        <w:rPr>
          <w:b/>
          <w:bCs/>
          <w:kern w:val="0"/>
          <w:sz w:val="20"/>
        </w:rPr>
        <w:t xml:space="preserve">reducing </w:t>
      </w:r>
      <w:r w:rsidRPr="00685B02">
        <w:rPr>
          <w:b/>
          <w:bCs/>
          <w:kern w:val="0"/>
          <w:sz w:val="20"/>
        </w:rPr>
        <w:t xml:space="preserve">capability sets </w:t>
      </w:r>
      <w:r w:rsidRPr="00685B02">
        <w:rPr>
          <w:rFonts w:hint="eastAsia"/>
          <w:b/>
          <w:bCs/>
          <w:kern w:val="0"/>
          <w:sz w:val="20"/>
        </w:rPr>
        <w:t xml:space="preserve">CS3, CS6, </w:t>
      </w:r>
      <w:r w:rsidRPr="00685B02">
        <w:rPr>
          <w:b/>
          <w:bCs/>
          <w:kern w:val="0"/>
          <w:sz w:val="20"/>
        </w:rPr>
        <w:t xml:space="preserve">CS7, </w:t>
      </w:r>
      <w:r w:rsidRPr="00685B02">
        <w:rPr>
          <w:rFonts w:hint="eastAsia"/>
          <w:b/>
          <w:bCs/>
          <w:kern w:val="0"/>
          <w:sz w:val="20"/>
        </w:rPr>
        <w:t>CS14</w:t>
      </w:r>
      <w:r w:rsidRPr="00685B02">
        <w:rPr>
          <w:b/>
          <w:bCs/>
          <w:kern w:val="0"/>
          <w:sz w:val="20"/>
        </w:rPr>
        <w:t>, CS15 and CS19 from the tests.</w:t>
      </w:r>
      <w:r w:rsidRPr="544F2B37">
        <w:rPr>
          <w:b/>
          <w:kern w:val="0"/>
          <w:sz w:val="20"/>
        </w:rPr>
        <w:t xml:space="preserve">  </w:t>
      </w:r>
    </w:p>
    <w:p w14:paraId="46D759C4" w14:textId="77777777" w:rsidR="004C2261" w:rsidRDefault="004C2261">
      <w:pPr>
        <w:keepNext/>
        <w:keepLines/>
        <w:spacing w:beforeLines="0" w:afterLines="0" w:after="180" w:line="240" w:lineRule="auto"/>
        <w:jc w:val="left"/>
        <w:rPr>
          <w:kern w:val="0"/>
          <w:sz w:val="20"/>
        </w:rPr>
      </w:pPr>
    </w:p>
    <w:bookmarkEnd w:id="4"/>
    <w:p w14:paraId="4E9B8832" w14:textId="5E92567A" w:rsidR="004C2261" w:rsidRPr="0007243D" w:rsidRDefault="00A36534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120" w:after="120"/>
        <w:outlineLvl w:val="0"/>
        <w:rPr>
          <w:b/>
          <w:sz w:val="36"/>
          <w:szCs w:val="36"/>
          <w:lang w:val="en-GB"/>
        </w:rPr>
      </w:pPr>
      <w:r w:rsidRPr="0007243D">
        <w:rPr>
          <w:b/>
          <w:sz w:val="36"/>
          <w:szCs w:val="36"/>
          <w:lang w:val="en-GB"/>
        </w:rPr>
        <w:t>Reference</w:t>
      </w:r>
      <w:r w:rsidR="0086737D" w:rsidRPr="0007243D">
        <w:rPr>
          <w:b/>
          <w:sz w:val="36"/>
          <w:szCs w:val="36"/>
          <w:lang w:val="en-GB"/>
        </w:rPr>
        <w:t>s</w:t>
      </w:r>
    </w:p>
    <w:p w14:paraId="08B61B97" w14:textId="384D7FAF" w:rsidR="00B44D19" w:rsidRPr="00B44D19" w:rsidRDefault="00192D64" w:rsidP="00B44D19">
      <w:pPr>
        <w:keepNext/>
        <w:keepLines/>
        <w:numPr>
          <w:ilvl w:val="0"/>
          <w:numId w:val="9"/>
        </w:numPr>
        <w:spacing w:beforeLines="0" w:before="53" w:afterLines="0" w:after="180" w:line="260" w:lineRule="auto"/>
        <w:jc w:val="left"/>
        <w:rPr>
          <w:sz w:val="18"/>
          <w:szCs w:val="18"/>
        </w:rPr>
      </w:pPr>
      <w:r w:rsidRPr="00192D64">
        <w:rPr>
          <w:sz w:val="18"/>
          <w:szCs w:val="18"/>
        </w:rPr>
        <w:t>R4-2302990</w:t>
      </w:r>
      <w:r w:rsidR="00B44D19" w:rsidRPr="00B44D19">
        <w:rPr>
          <w:sz w:val="18"/>
          <w:szCs w:val="18"/>
        </w:rPr>
        <w:t xml:space="preserve">, </w:t>
      </w:r>
      <w:r w:rsidRPr="00192D64">
        <w:rPr>
          <w:sz w:val="18"/>
          <w:szCs w:val="18"/>
        </w:rPr>
        <w:t>WF on BS EMC enhancement</w:t>
      </w:r>
      <w:r>
        <w:rPr>
          <w:sz w:val="18"/>
          <w:szCs w:val="18"/>
        </w:rPr>
        <w:t xml:space="preserve">, </w:t>
      </w:r>
      <w:r w:rsidRPr="00192D64">
        <w:rPr>
          <w:sz w:val="18"/>
          <w:szCs w:val="18"/>
        </w:rPr>
        <w:t>3GPP TSG-RAN WG4 Meeting #106</w:t>
      </w:r>
    </w:p>
    <w:p w14:paraId="625F1D04" w14:textId="767F3A83" w:rsidR="00D25ED1" w:rsidRPr="00DC3DB7" w:rsidRDefault="008250A3" w:rsidP="00B44D19">
      <w:pPr>
        <w:keepNext/>
        <w:keepLines/>
        <w:numPr>
          <w:ilvl w:val="0"/>
          <w:numId w:val="9"/>
        </w:numPr>
        <w:spacing w:beforeLines="0" w:before="53" w:afterLines="0" w:after="180" w:line="260" w:lineRule="auto"/>
        <w:jc w:val="left"/>
        <w:rPr>
          <w:sz w:val="18"/>
          <w:szCs w:val="18"/>
        </w:rPr>
      </w:pPr>
      <w:r w:rsidRPr="008250A3">
        <w:rPr>
          <w:sz w:val="18"/>
          <w:szCs w:val="18"/>
        </w:rPr>
        <w:t>R4-2300443</w:t>
      </w:r>
      <w:r w:rsidR="00200961">
        <w:rPr>
          <w:sz w:val="18"/>
          <w:szCs w:val="18"/>
        </w:rPr>
        <w:t>,</w:t>
      </w:r>
      <w:r w:rsidRPr="008250A3">
        <w:rPr>
          <w:sz w:val="18"/>
          <w:szCs w:val="18"/>
        </w:rPr>
        <w:t xml:space="preserve"> Analysis of EMC Enhancements</w:t>
      </w:r>
      <w:r w:rsidR="00D430D1">
        <w:rPr>
          <w:sz w:val="18"/>
          <w:szCs w:val="18"/>
        </w:rPr>
        <w:t xml:space="preserve">, </w:t>
      </w:r>
      <w:r w:rsidR="00FC2F02" w:rsidRPr="00192D64">
        <w:rPr>
          <w:sz w:val="18"/>
          <w:szCs w:val="18"/>
        </w:rPr>
        <w:t>3GPP TSG-RAN WG4 Meeting #106</w:t>
      </w:r>
    </w:p>
    <w:p w14:paraId="5BE0E49F" w14:textId="77777777" w:rsidR="00DA1DEC" w:rsidRPr="00DC3DB7" w:rsidRDefault="00DA1DEC" w:rsidP="00DA1DEC">
      <w:pPr>
        <w:keepNext/>
        <w:keepLines/>
        <w:numPr>
          <w:ilvl w:val="0"/>
          <w:numId w:val="9"/>
        </w:numPr>
        <w:spacing w:beforeLines="0" w:before="53" w:afterLines="0" w:after="180" w:line="260" w:lineRule="auto"/>
        <w:jc w:val="left"/>
        <w:rPr>
          <w:sz w:val="18"/>
          <w:szCs w:val="18"/>
        </w:rPr>
      </w:pPr>
      <w:r w:rsidRPr="00ED1C4B">
        <w:rPr>
          <w:sz w:val="18"/>
          <w:szCs w:val="18"/>
        </w:rPr>
        <w:t>R4-2302206</w:t>
      </w:r>
      <w:r>
        <w:rPr>
          <w:sz w:val="18"/>
          <w:szCs w:val="18"/>
        </w:rPr>
        <w:t xml:space="preserve">, </w:t>
      </w:r>
      <w:r w:rsidRPr="00D430D1">
        <w:rPr>
          <w:sz w:val="18"/>
          <w:szCs w:val="18"/>
        </w:rPr>
        <w:t>Investigation of susceptibility of different RATs</w:t>
      </w:r>
      <w:r>
        <w:rPr>
          <w:sz w:val="18"/>
          <w:szCs w:val="18"/>
        </w:rPr>
        <w:t xml:space="preserve">, </w:t>
      </w:r>
      <w:r w:rsidRPr="00192D64">
        <w:rPr>
          <w:sz w:val="18"/>
          <w:szCs w:val="18"/>
        </w:rPr>
        <w:t>3GPP TSG-RAN WG4 Meeting #106</w:t>
      </w:r>
    </w:p>
    <w:p w14:paraId="6B64A2EE" w14:textId="30B3AA0B" w:rsidR="006F115C" w:rsidRDefault="006F115C" w:rsidP="006F115C">
      <w:pPr>
        <w:keepNext/>
        <w:keepLines/>
        <w:numPr>
          <w:ilvl w:val="0"/>
          <w:numId w:val="9"/>
        </w:numPr>
        <w:spacing w:beforeLines="0" w:before="53" w:afterLines="0" w:after="180" w:line="260" w:lineRule="auto"/>
        <w:jc w:val="left"/>
        <w:rPr>
          <w:sz w:val="18"/>
          <w:szCs w:val="18"/>
        </w:rPr>
      </w:pPr>
      <w:r w:rsidRPr="2DAF980E">
        <w:rPr>
          <w:sz w:val="18"/>
          <w:szCs w:val="18"/>
        </w:rPr>
        <w:t>3GPP TS 37.141; NR, E-UTRA, UTRA and GSM/EDGE; Multi-Standard Radio (MSR) Base Station (BS) conformance testing</w:t>
      </w:r>
    </w:p>
    <w:p w14:paraId="778F3518" w14:textId="2ABA29D5" w:rsidR="006138B5" w:rsidRPr="006138B5" w:rsidRDefault="006138B5" w:rsidP="006138B5">
      <w:pPr>
        <w:keepNext/>
        <w:keepLines/>
        <w:numPr>
          <w:ilvl w:val="0"/>
          <w:numId w:val="9"/>
        </w:numPr>
        <w:spacing w:beforeLines="0" w:before="53" w:afterLines="0" w:after="180" w:line="260" w:lineRule="auto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3GPP TS 37.113; </w:t>
      </w:r>
      <w:r w:rsidRPr="006138B5">
        <w:rPr>
          <w:sz w:val="18"/>
          <w:szCs w:val="18"/>
        </w:rPr>
        <w:t>NR, E-UTRA, UTRA and GSM/EDGE; Multi-Standard Radio (MSR) Base Station (BS) Electromagnetic Compatibility (EMC)</w:t>
      </w:r>
    </w:p>
    <w:p w14:paraId="11801159" w14:textId="5E3FF991" w:rsidR="00B44D19" w:rsidRPr="008007E7" w:rsidRDefault="00B44D19" w:rsidP="00DC3DB7">
      <w:pPr>
        <w:keepNext/>
        <w:keepLines/>
        <w:spacing w:beforeLines="0" w:before="53" w:afterLines="0" w:after="180" w:line="260" w:lineRule="auto"/>
        <w:jc w:val="left"/>
        <w:rPr>
          <w:sz w:val="18"/>
          <w:szCs w:val="18"/>
        </w:rPr>
      </w:pPr>
    </w:p>
    <w:sectPr w:rsidR="00B44D19" w:rsidRPr="008007E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00F5E" w14:textId="77777777" w:rsidR="00AB6938" w:rsidRDefault="00AB6938">
      <w:pPr>
        <w:spacing w:before="120" w:after="120" w:line="240" w:lineRule="auto"/>
      </w:pPr>
      <w:r>
        <w:separator/>
      </w:r>
    </w:p>
  </w:endnote>
  <w:endnote w:type="continuationSeparator" w:id="0">
    <w:p w14:paraId="161F7FF2" w14:textId="77777777" w:rsidR="00AB6938" w:rsidRDefault="00AB6938">
      <w:pPr>
        <w:spacing w:before="120" w:after="120" w:line="240" w:lineRule="auto"/>
      </w:pPr>
      <w:r>
        <w:continuationSeparator/>
      </w:r>
    </w:p>
  </w:endnote>
  <w:endnote w:type="continuationNotice" w:id="1">
    <w:p w14:paraId="25688DD3" w14:textId="77777777" w:rsidR="00AB6938" w:rsidRDefault="00AB6938">
      <w:pPr>
        <w:spacing w:before="120" w:after="12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F157" w14:textId="77777777" w:rsidR="004C2261" w:rsidRDefault="004C2261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85056"/>
    </w:sdtPr>
    <w:sdtContent>
      <w:p w14:paraId="417939DC" w14:textId="77777777" w:rsidR="004C2261" w:rsidRDefault="00A36534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2AD7BAB" w14:textId="77777777" w:rsidR="004C2261" w:rsidRDefault="004C2261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B4649" w14:textId="77777777" w:rsidR="004C2261" w:rsidRDefault="004C2261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01DFE" w14:textId="77777777" w:rsidR="00AB6938" w:rsidRDefault="00AB6938">
      <w:pPr>
        <w:spacing w:before="120" w:after="120"/>
      </w:pPr>
      <w:r>
        <w:separator/>
      </w:r>
    </w:p>
  </w:footnote>
  <w:footnote w:type="continuationSeparator" w:id="0">
    <w:p w14:paraId="3E1174E3" w14:textId="77777777" w:rsidR="00AB6938" w:rsidRDefault="00AB6938">
      <w:pPr>
        <w:spacing w:before="120" w:after="120"/>
      </w:pPr>
      <w:r>
        <w:continuationSeparator/>
      </w:r>
    </w:p>
  </w:footnote>
  <w:footnote w:type="continuationNotice" w:id="1">
    <w:p w14:paraId="1754BF93" w14:textId="77777777" w:rsidR="00AB6938" w:rsidRDefault="00AB6938">
      <w:pPr>
        <w:spacing w:before="120" w:after="12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2F11" w14:textId="77777777" w:rsidR="004C2261" w:rsidRDefault="004C2261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B937" w14:textId="77777777" w:rsidR="004C2261" w:rsidRDefault="004C2261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91B2A" w14:textId="77777777" w:rsidR="004C2261" w:rsidRDefault="004C2261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SimSun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963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569F54A9"/>
    <w:multiLevelType w:val="multilevel"/>
    <w:tmpl w:val="569F54A9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SimSun" w:eastAsia="SimSun" w:hAnsi="SimSun" w:cs="SimSu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5BB7C7D0"/>
    <w:multiLevelType w:val="singleLevel"/>
    <w:tmpl w:val="5BB7C7D0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5CD35912"/>
    <w:multiLevelType w:val="multilevel"/>
    <w:tmpl w:val="5CD35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407733">
    <w:abstractNumId w:val="4"/>
  </w:num>
  <w:num w:numId="2" w16cid:durableId="1981129">
    <w:abstractNumId w:val="9"/>
  </w:num>
  <w:num w:numId="3" w16cid:durableId="1367637481">
    <w:abstractNumId w:val="5"/>
  </w:num>
  <w:num w:numId="4" w16cid:durableId="467552823">
    <w:abstractNumId w:val="7"/>
  </w:num>
  <w:num w:numId="5" w16cid:durableId="1908102969">
    <w:abstractNumId w:val="1"/>
  </w:num>
  <w:num w:numId="6" w16cid:durableId="1613704351">
    <w:abstractNumId w:val="0"/>
  </w:num>
  <w:num w:numId="7" w16cid:durableId="1786920245">
    <w:abstractNumId w:val="6"/>
  </w:num>
  <w:num w:numId="8" w16cid:durableId="914122928">
    <w:abstractNumId w:val="11"/>
  </w:num>
  <w:num w:numId="9" w16cid:durableId="1821339121">
    <w:abstractNumId w:val="10"/>
  </w:num>
  <w:num w:numId="10" w16cid:durableId="85315000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60065238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99512218">
    <w:abstractNumId w:val="3"/>
  </w:num>
  <w:num w:numId="13" w16cid:durableId="20911952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0F95"/>
    <w:rsid w:val="00021417"/>
    <w:rsid w:val="0002169D"/>
    <w:rsid w:val="00023F70"/>
    <w:rsid w:val="00024917"/>
    <w:rsid w:val="00025E0F"/>
    <w:rsid w:val="00026619"/>
    <w:rsid w:val="00026F05"/>
    <w:rsid w:val="0002708F"/>
    <w:rsid w:val="00045284"/>
    <w:rsid w:val="00047CCD"/>
    <w:rsid w:val="00055279"/>
    <w:rsid w:val="00055E90"/>
    <w:rsid w:val="0006398D"/>
    <w:rsid w:val="00067126"/>
    <w:rsid w:val="0007243D"/>
    <w:rsid w:val="00072533"/>
    <w:rsid w:val="00073869"/>
    <w:rsid w:val="0008331E"/>
    <w:rsid w:val="000854F3"/>
    <w:rsid w:val="00087544"/>
    <w:rsid w:val="000913AF"/>
    <w:rsid w:val="000A4133"/>
    <w:rsid w:val="000A4385"/>
    <w:rsid w:val="000A5F2D"/>
    <w:rsid w:val="000A7E5B"/>
    <w:rsid w:val="000B306C"/>
    <w:rsid w:val="000B72CE"/>
    <w:rsid w:val="000C3507"/>
    <w:rsid w:val="000C6FD0"/>
    <w:rsid w:val="000D2625"/>
    <w:rsid w:val="000D2BFF"/>
    <w:rsid w:val="000D57E0"/>
    <w:rsid w:val="000D6B5A"/>
    <w:rsid w:val="000E17BC"/>
    <w:rsid w:val="000E2366"/>
    <w:rsid w:val="000F331A"/>
    <w:rsid w:val="000F64F0"/>
    <w:rsid w:val="000F734B"/>
    <w:rsid w:val="001032F8"/>
    <w:rsid w:val="00103A61"/>
    <w:rsid w:val="00104103"/>
    <w:rsid w:val="0011365E"/>
    <w:rsid w:val="00124481"/>
    <w:rsid w:val="00126AB9"/>
    <w:rsid w:val="00134315"/>
    <w:rsid w:val="00134804"/>
    <w:rsid w:val="00136DE0"/>
    <w:rsid w:val="0014297B"/>
    <w:rsid w:val="00145A0F"/>
    <w:rsid w:val="00153D6E"/>
    <w:rsid w:val="00154186"/>
    <w:rsid w:val="00154928"/>
    <w:rsid w:val="001668F7"/>
    <w:rsid w:val="00167A66"/>
    <w:rsid w:val="0017186B"/>
    <w:rsid w:val="00172A27"/>
    <w:rsid w:val="00173CF4"/>
    <w:rsid w:val="00181331"/>
    <w:rsid w:val="001862EA"/>
    <w:rsid w:val="001863EB"/>
    <w:rsid w:val="001901AF"/>
    <w:rsid w:val="001919D5"/>
    <w:rsid w:val="00192D64"/>
    <w:rsid w:val="00194DD8"/>
    <w:rsid w:val="001972EC"/>
    <w:rsid w:val="0019731E"/>
    <w:rsid w:val="001A02CC"/>
    <w:rsid w:val="001A0763"/>
    <w:rsid w:val="001A2F90"/>
    <w:rsid w:val="001A3484"/>
    <w:rsid w:val="001A407B"/>
    <w:rsid w:val="001A6E29"/>
    <w:rsid w:val="001B3CF6"/>
    <w:rsid w:val="001B4491"/>
    <w:rsid w:val="001B4A61"/>
    <w:rsid w:val="001C0690"/>
    <w:rsid w:val="001C7EE8"/>
    <w:rsid w:val="001D1D23"/>
    <w:rsid w:val="001D35E0"/>
    <w:rsid w:val="001E2896"/>
    <w:rsid w:val="001E3484"/>
    <w:rsid w:val="001E43E0"/>
    <w:rsid w:val="001E4B08"/>
    <w:rsid w:val="001E4FF2"/>
    <w:rsid w:val="001E65BE"/>
    <w:rsid w:val="001E6706"/>
    <w:rsid w:val="001F2704"/>
    <w:rsid w:val="001F3990"/>
    <w:rsid w:val="001F4040"/>
    <w:rsid w:val="001F442D"/>
    <w:rsid w:val="001F53DF"/>
    <w:rsid w:val="001F6B73"/>
    <w:rsid w:val="00200961"/>
    <w:rsid w:val="00200A37"/>
    <w:rsid w:val="00204460"/>
    <w:rsid w:val="00204B15"/>
    <w:rsid w:val="00205DE5"/>
    <w:rsid w:val="00210590"/>
    <w:rsid w:val="0021619D"/>
    <w:rsid w:val="002169F5"/>
    <w:rsid w:val="00222977"/>
    <w:rsid w:val="00224306"/>
    <w:rsid w:val="00233D01"/>
    <w:rsid w:val="00233F95"/>
    <w:rsid w:val="002349DB"/>
    <w:rsid w:val="002416E9"/>
    <w:rsid w:val="00243827"/>
    <w:rsid w:val="00246B19"/>
    <w:rsid w:val="00247618"/>
    <w:rsid w:val="00251D82"/>
    <w:rsid w:val="00256654"/>
    <w:rsid w:val="00263BFE"/>
    <w:rsid w:val="002661F0"/>
    <w:rsid w:val="00266493"/>
    <w:rsid w:val="002721B8"/>
    <w:rsid w:val="002812C3"/>
    <w:rsid w:val="00284819"/>
    <w:rsid w:val="00291C5F"/>
    <w:rsid w:val="002A5285"/>
    <w:rsid w:val="002B3150"/>
    <w:rsid w:val="002B317A"/>
    <w:rsid w:val="002B7F9A"/>
    <w:rsid w:val="002C38DE"/>
    <w:rsid w:val="002D17CE"/>
    <w:rsid w:val="002D2488"/>
    <w:rsid w:val="002D535F"/>
    <w:rsid w:val="002E0B96"/>
    <w:rsid w:val="002E500E"/>
    <w:rsid w:val="002E5075"/>
    <w:rsid w:val="002E5EEF"/>
    <w:rsid w:val="002F07AD"/>
    <w:rsid w:val="002F2739"/>
    <w:rsid w:val="002F60C6"/>
    <w:rsid w:val="002F6BF2"/>
    <w:rsid w:val="00301C69"/>
    <w:rsid w:val="0030413A"/>
    <w:rsid w:val="00307D72"/>
    <w:rsid w:val="00314629"/>
    <w:rsid w:val="00332ECB"/>
    <w:rsid w:val="00335925"/>
    <w:rsid w:val="003431B4"/>
    <w:rsid w:val="003554B9"/>
    <w:rsid w:val="00365C81"/>
    <w:rsid w:val="00371A27"/>
    <w:rsid w:val="0037274A"/>
    <w:rsid w:val="00377143"/>
    <w:rsid w:val="00380EC3"/>
    <w:rsid w:val="00384FD2"/>
    <w:rsid w:val="0038701B"/>
    <w:rsid w:val="003875B1"/>
    <w:rsid w:val="003A449D"/>
    <w:rsid w:val="003A49A7"/>
    <w:rsid w:val="003A69A9"/>
    <w:rsid w:val="003A736B"/>
    <w:rsid w:val="003B45A9"/>
    <w:rsid w:val="003B4D5C"/>
    <w:rsid w:val="003C65D0"/>
    <w:rsid w:val="003D6404"/>
    <w:rsid w:val="003E2CA8"/>
    <w:rsid w:val="003E4486"/>
    <w:rsid w:val="003E571A"/>
    <w:rsid w:val="004005E1"/>
    <w:rsid w:val="00403A84"/>
    <w:rsid w:val="00412299"/>
    <w:rsid w:val="004127DE"/>
    <w:rsid w:val="0041362F"/>
    <w:rsid w:val="004136C5"/>
    <w:rsid w:val="00414B0E"/>
    <w:rsid w:val="00415A01"/>
    <w:rsid w:val="0041686A"/>
    <w:rsid w:val="00422328"/>
    <w:rsid w:val="00426374"/>
    <w:rsid w:val="00430809"/>
    <w:rsid w:val="0043126B"/>
    <w:rsid w:val="00431768"/>
    <w:rsid w:val="00432CFA"/>
    <w:rsid w:val="00434072"/>
    <w:rsid w:val="004418D0"/>
    <w:rsid w:val="0044439F"/>
    <w:rsid w:val="00447360"/>
    <w:rsid w:val="004473B1"/>
    <w:rsid w:val="00450ED2"/>
    <w:rsid w:val="00456CF0"/>
    <w:rsid w:val="00464D3A"/>
    <w:rsid w:val="0046786B"/>
    <w:rsid w:val="00471253"/>
    <w:rsid w:val="00471A33"/>
    <w:rsid w:val="00472E2B"/>
    <w:rsid w:val="00474D46"/>
    <w:rsid w:val="00475442"/>
    <w:rsid w:val="00486D5B"/>
    <w:rsid w:val="00487520"/>
    <w:rsid w:val="00491DB1"/>
    <w:rsid w:val="00491F56"/>
    <w:rsid w:val="004953DD"/>
    <w:rsid w:val="0049645C"/>
    <w:rsid w:val="00496B7E"/>
    <w:rsid w:val="004A0A7D"/>
    <w:rsid w:val="004A219E"/>
    <w:rsid w:val="004B421B"/>
    <w:rsid w:val="004B67C9"/>
    <w:rsid w:val="004B7C15"/>
    <w:rsid w:val="004C2261"/>
    <w:rsid w:val="004C655F"/>
    <w:rsid w:val="004C68C4"/>
    <w:rsid w:val="004C7188"/>
    <w:rsid w:val="004C7366"/>
    <w:rsid w:val="004D00C7"/>
    <w:rsid w:val="004D7D6B"/>
    <w:rsid w:val="004E28BA"/>
    <w:rsid w:val="004E2C18"/>
    <w:rsid w:val="004E7D56"/>
    <w:rsid w:val="004F40F6"/>
    <w:rsid w:val="004F5309"/>
    <w:rsid w:val="005060AB"/>
    <w:rsid w:val="005113ED"/>
    <w:rsid w:val="005117D3"/>
    <w:rsid w:val="005171AF"/>
    <w:rsid w:val="00522534"/>
    <w:rsid w:val="00530C83"/>
    <w:rsid w:val="005317AF"/>
    <w:rsid w:val="00531A6D"/>
    <w:rsid w:val="00537E27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83CD0"/>
    <w:rsid w:val="00592A20"/>
    <w:rsid w:val="0059380D"/>
    <w:rsid w:val="005A33BC"/>
    <w:rsid w:val="005A62C0"/>
    <w:rsid w:val="005A634E"/>
    <w:rsid w:val="005B04FD"/>
    <w:rsid w:val="005B1592"/>
    <w:rsid w:val="005B1BD7"/>
    <w:rsid w:val="005B5EA3"/>
    <w:rsid w:val="005C460A"/>
    <w:rsid w:val="005C7FA5"/>
    <w:rsid w:val="005D070D"/>
    <w:rsid w:val="005E40FB"/>
    <w:rsid w:val="005E65CC"/>
    <w:rsid w:val="005F1838"/>
    <w:rsid w:val="005F72AF"/>
    <w:rsid w:val="0060166B"/>
    <w:rsid w:val="00602157"/>
    <w:rsid w:val="0060261C"/>
    <w:rsid w:val="00610622"/>
    <w:rsid w:val="00610E84"/>
    <w:rsid w:val="006138B5"/>
    <w:rsid w:val="006227CE"/>
    <w:rsid w:val="00623BAF"/>
    <w:rsid w:val="00623FCC"/>
    <w:rsid w:val="00624225"/>
    <w:rsid w:val="0062500E"/>
    <w:rsid w:val="00627358"/>
    <w:rsid w:val="00630772"/>
    <w:rsid w:val="00645440"/>
    <w:rsid w:val="0064615A"/>
    <w:rsid w:val="006519B5"/>
    <w:rsid w:val="00652629"/>
    <w:rsid w:val="00653661"/>
    <w:rsid w:val="0065368A"/>
    <w:rsid w:val="00653D1A"/>
    <w:rsid w:val="006674C6"/>
    <w:rsid w:val="006814BC"/>
    <w:rsid w:val="00681EE2"/>
    <w:rsid w:val="00682C34"/>
    <w:rsid w:val="00685B02"/>
    <w:rsid w:val="00692759"/>
    <w:rsid w:val="00692D06"/>
    <w:rsid w:val="00693693"/>
    <w:rsid w:val="006945B6"/>
    <w:rsid w:val="00694E3B"/>
    <w:rsid w:val="00696209"/>
    <w:rsid w:val="006A3C37"/>
    <w:rsid w:val="006A4F63"/>
    <w:rsid w:val="006B2C94"/>
    <w:rsid w:val="006B31EE"/>
    <w:rsid w:val="006C0316"/>
    <w:rsid w:val="006C3BA1"/>
    <w:rsid w:val="006C4128"/>
    <w:rsid w:val="006C4FC1"/>
    <w:rsid w:val="006D0BE3"/>
    <w:rsid w:val="006D53E8"/>
    <w:rsid w:val="006D6036"/>
    <w:rsid w:val="006D73E7"/>
    <w:rsid w:val="006E07F5"/>
    <w:rsid w:val="006E0F39"/>
    <w:rsid w:val="006E2948"/>
    <w:rsid w:val="006F115C"/>
    <w:rsid w:val="006F1E71"/>
    <w:rsid w:val="007033A2"/>
    <w:rsid w:val="007100E9"/>
    <w:rsid w:val="00713289"/>
    <w:rsid w:val="0071664B"/>
    <w:rsid w:val="00721C3B"/>
    <w:rsid w:val="007238ED"/>
    <w:rsid w:val="007274EB"/>
    <w:rsid w:val="00735D0D"/>
    <w:rsid w:val="00746E22"/>
    <w:rsid w:val="007540A2"/>
    <w:rsid w:val="00756220"/>
    <w:rsid w:val="00764336"/>
    <w:rsid w:val="007713DC"/>
    <w:rsid w:val="00776540"/>
    <w:rsid w:val="00782277"/>
    <w:rsid w:val="0078265C"/>
    <w:rsid w:val="00785CCD"/>
    <w:rsid w:val="007864BC"/>
    <w:rsid w:val="007918DB"/>
    <w:rsid w:val="007955EB"/>
    <w:rsid w:val="007A0519"/>
    <w:rsid w:val="007A111A"/>
    <w:rsid w:val="007A2F24"/>
    <w:rsid w:val="007A60FB"/>
    <w:rsid w:val="007B4AEC"/>
    <w:rsid w:val="007B78BA"/>
    <w:rsid w:val="007B7C40"/>
    <w:rsid w:val="007C0F3F"/>
    <w:rsid w:val="007C212D"/>
    <w:rsid w:val="007C2AEA"/>
    <w:rsid w:val="007C35BD"/>
    <w:rsid w:val="007C56BF"/>
    <w:rsid w:val="007D37A9"/>
    <w:rsid w:val="007D40A3"/>
    <w:rsid w:val="007D7EC8"/>
    <w:rsid w:val="007E083E"/>
    <w:rsid w:val="007E70BF"/>
    <w:rsid w:val="007E73BB"/>
    <w:rsid w:val="007F0C82"/>
    <w:rsid w:val="007F397A"/>
    <w:rsid w:val="007F5D97"/>
    <w:rsid w:val="007F6ACE"/>
    <w:rsid w:val="008007E7"/>
    <w:rsid w:val="00804AC9"/>
    <w:rsid w:val="00810B4C"/>
    <w:rsid w:val="00814087"/>
    <w:rsid w:val="0082424D"/>
    <w:rsid w:val="008250A3"/>
    <w:rsid w:val="008308A0"/>
    <w:rsid w:val="00832E40"/>
    <w:rsid w:val="008352F1"/>
    <w:rsid w:val="00841F02"/>
    <w:rsid w:val="0084626D"/>
    <w:rsid w:val="00847D16"/>
    <w:rsid w:val="008554F6"/>
    <w:rsid w:val="008616A3"/>
    <w:rsid w:val="00866646"/>
    <w:rsid w:val="00866C06"/>
    <w:rsid w:val="0086737D"/>
    <w:rsid w:val="00872AB8"/>
    <w:rsid w:val="0088501F"/>
    <w:rsid w:val="0088695E"/>
    <w:rsid w:val="0088775B"/>
    <w:rsid w:val="00887B64"/>
    <w:rsid w:val="00887C4C"/>
    <w:rsid w:val="00891AAE"/>
    <w:rsid w:val="00892BB4"/>
    <w:rsid w:val="00896760"/>
    <w:rsid w:val="008A2C4B"/>
    <w:rsid w:val="008B4251"/>
    <w:rsid w:val="008B5336"/>
    <w:rsid w:val="008B5677"/>
    <w:rsid w:val="008C42E9"/>
    <w:rsid w:val="008C71FA"/>
    <w:rsid w:val="008D0FE9"/>
    <w:rsid w:val="008E23F2"/>
    <w:rsid w:val="008F5ED2"/>
    <w:rsid w:val="0090159D"/>
    <w:rsid w:val="00902259"/>
    <w:rsid w:val="009127E3"/>
    <w:rsid w:val="009211BF"/>
    <w:rsid w:val="00923381"/>
    <w:rsid w:val="0092386E"/>
    <w:rsid w:val="00926426"/>
    <w:rsid w:val="00935D52"/>
    <w:rsid w:val="00935F91"/>
    <w:rsid w:val="009432A6"/>
    <w:rsid w:val="00944A9F"/>
    <w:rsid w:val="00945902"/>
    <w:rsid w:val="0095203C"/>
    <w:rsid w:val="00952563"/>
    <w:rsid w:val="00954CEE"/>
    <w:rsid w:val="00957C85"/>
    <w:rsid w:val="00960230"/>
    <w:rsid w:val="00960F96"/>
    <w:rsid w:val="00962FE8"/>
    <w:rsid w:val="0096312C"/>
    <w:rsid w:val="0096379A"/>
    <w:rsid w:val="0096465A"/>
    <w:rsid w:val="009727FD"/>
    <w:rsid w:val="00975C4A"/>
    <w:rsid w:val="00985071"/>
    <w:rsid w:val="00993F32"/>
    <w:rsid w:val="00996DC9"/>
    <w:rsid w:val="009A1D72"/>
    <w:rsid w:val="009A33F4"/>
    <w:rsid w:val="009B5CFB"/>
    <w:rsid w:val="009C105A"/>
    <w:rsid w:val="009C165E"/>
    <w:rsid w:val="009C4D8C"/>
    <w:rsid w:val="009C7D41"/>
    <w:rsid w:val="009D77AD"/>
    <w:rsid w:val="009E05CE"/>
    <w:rsid w:val="009E2DC5"/>
    <w:rsid w:val="009F300C"/>
    <w:rsid w:val="009F72E0"/>
    <w:rsid w:val="009F7F76"/>
    <w:rsid w:val="00A07E46"/>
    <w:rsid w:val="00A1419A"/>
    <w:rsid w:val="00A2192E"/>
    <w:rsid w:val="00A307A0"/>
    <w:rsid w:val="00A36534"/>
    <w:rsid w:val="00A36F0A"/>
    <w:rsid w:val="00A434FE"/>
    <w:rsid w:val="00A45420"/>
    <w:rsid w:val="00A51603"/>
    <w:rsid w:val="00A53505"/>
    <w:rsid w:val="00A55ACD"/>
    <w:rsid w:val="00A56334"/>
    <w:rsid w:val="00A56951"/>
    <w:rsid w:val="00A56B38"/>
    <w:rsid w:val="00A60FC1"/>
    <w:rsid w:val="00A66ED0"/>
    <w:rsid w:val="00A71700"/>
    <w:rsid w:val="00A73727"/>
    <w:rsid w:val="00A74C89"/>
    <w:rsid w:val="00A75D79"/>
    <w:rsid w:val="00A8158C"/>
    <w:rsid w:val="00A827D7"/>
    <w:rsid w:val="00A8652B"/>
    <w:rsid w:val="00A96342"/>
    <w:rsid w:val="00A9687A"/>
    <w:rsid w:val="00AA0C45"/>
    <w:rsid w:val="00AA17E7"/>
    <w:rsid w:val="00AA46D6"/>
    <w:rsid w:val="00AB03FE"/>
    <w:rsid w:val="00AB1D66"/>
    <w:rsid w:val="00AB6938"/>
    <w:rsid w:val="00AB7E4D"/>
    <w:rsid w:val="00AC1C30"/>
    <w:rsid w:val="00AC3E7C"/>
    <w:rsid w:val="00AC420A"/>
    <w:rsid w:val="00AC4B90"/>
    <w:rsid w:val="00AD02C9"/>
    <w:rsid w:val="00AD7114"/>
    <w:rsid w:val="00AE247E"/>
    <w:rsid w:val="00AE4414"/>
    <w:rsid w:val="00AE4768"/>
    <w:rsid w:val="00AE71B6"/>
    <w:rsid w:val="00B012CB"/>
    <w:rsid w:val="00B0288C"/>
    <w:rsid w:val="00B0746C"/>
    <w:rsid w:val="00B121AF"/>
    <w:rsid w:val="00B24A68"/>
    <w:rsid w:val="00B2645C"/>
    <w:rsid w:val="00B3240D"/>
    <w:rsid w:val="00B353FD"/>
    <w:rsid w:val="00B36DB0"/>
    <w:rsid w:val="00B43BBB"/>
    <w:rsid w:val="00B44D19"/>
    <w:rsid w:val="00B47374"/>
    <w:rsid w:val="00B500F7"/>
    <w:rsid w:val="00B52662"/>
    <w:rsid w:val="00B5514D"/>
    <w:rsid w:val="00B551F6"/>
    <w:rsid w:val="00B56064"/>
    <w:rsid w:val="00B5652E"/>
    <w:rsid w:val="00B6797B"/>
    <w:rsid w:val="00B739B9"/>
    <w:rsid w:val="00B84589"/>
    <w:rsid w:val="00B92BB4"/>
    <w:rsid w:val="00B96DBE"/>
    <w:rsid w:val="00BB0A84"/>
    <w:rsid w:val="00BB7052"/>
    <w:rsid w:val="00BC2AB7"/>
    <w:rsid w:val="00BC43B3"/>
    <w:rsid w:val="00BC4E0D"/>
    <w:rsid w:val="00BC6BB6"/>
    <w:rsid w:val="00BE107C"/>
    <w:rsid w:val="00BE1368"/>
    <w:rsid w:val="00BF4626"/>
    <w:rsid w:val="00BF62E8"/>
    <w:rsid w:val="00C022A6"/>
    <w:rsid w:val="00C107DB"/>
    <w:rsid w:val="00C137EA"/>
    <w:rsid w:val="00C139BD"/>
    <w:rsid w:val="00C16823"/>
    <w:rsid w:val="00C24C53"/>
    <w:rsid w:val="00C25162"/>
    <w:rsid w:val="00C27661"/>
    <w:rsid w:val="00C278A7"/>
    <w:rsid w:val="00C312CE"/>
    <w:rsid w:val="00C322B2"/>
    <w:rsid w:val="00C32A42"/>
    <w:rsid w:val="00C32ED4"/>
    <w:rsid w:val="00C33951"/>
    <w:rsid w:val="00C3448B"/>
    <w:rsid w:val="00C41235"/>
    <w:rsid w:val="00C43BD4"/>
    <w:rsid w:val="00C45E33"/>
    <w:rsid w:val="00C50EDF"/>
    <w:rsid w:val="00C5398B"/>
    <w:rsid w:val="00C54E38"/>
    <w:rsid w:val="00C83A72"/>
    <w:rsid w:val="00C86C20"/>
    <w:rsid w:val="00C928AB"/>
    <w:rsid w:val="00C954A7"/>
    <w:rsid w:val="00C95F42"/>
    <w:rsid w:val="00CA08F3"/>
    <w:rsid w:val="00CA1AD2"/>
    <w:rsid w:val="00CA283F"/>
    <w:rsid w:val="00CA568B"/>
    <w:rsid w:val="00CB1EDD"/>
    <w:rsid w:val="00CB5814"/>
    <w:rsid w:val="00CC0827"/>
    <w:rsid w:val="00CC33D5"/>
    <w:rsid w:val="00CC3433"/>
    <w:rsid w:val="00CC42B3"/>
    <w:rsid w:val="00CC4D67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447"/>
    <w:rsid w:val="00D05CCB"/>
    <w:rsid w:val="00D0717D"/>
    <w:rsid w:val="00D12096"/>
    <w:rsid w:val="00D13779"/>
    <w:rsid w:val="00D15E57"/>
    <w:rsid w:val="00D17DA5"/>
    <w:rsid w:val="00D2097F"/>
    <w:rsid w:val="00D21EF8"/>
    <w:rsid w:val="00D234CB"/>
    <w:rsid w:val="00D25ED1"/>
    <w:rsid w:val="00D3598A"/>
    <w:rsid w:val="00D35BC4"/>
    <w:rsid w:val="00D430D1"/>
    <w:rsid w:val="00D45E09"/>
    <w:rsid w:val="00D52E7D"/>
    <w:rsid w:val="00D61DD8"/>
    <w:rsid w:val="00D6566B"/>
    <w:rsid w:val="00D67AC0"/>
    <w:rsid w:val="00D67B5A"/>
    <w:rsid w:val="00D70142"/>
    <w:rsid w:val="00D73355"/>
    <w:rsid w:val="00D7345C"/>
    <w:rsid w:val="00D75EDF"/>
    <w:rsid w:val="00D8355C"/>
    <w:rsid w:val="00DA1B9F"/>
    <w:rsid w:val="00DA1DEC"/>
    <w:rsid w:val="00DA28CF"/>
    <w:rsid w:val="00DA51C2"/>
    <w:rsid w:val="00DB2A53"/>
    <w:rsid w:val="00DB5D94"/>
    <w:rsid w:val="00DC0D6E"/>
    <w:rsid w:val="00DC3DB7"/>
    <w:rsid w:val="00DD3E3B"/>
    <w:rsid w:val="00DD6B28"/>
    <w:rsid w:val="00DD7EFF"/>
    <w:rsid w:val="00DE2405"/>
    <w:rsid w:val="00DE5372"/>
    <w:rsid w:val="00E006DF"/>
    <w:rsid w:val="00E01390"/>
    <w:rsid w:val="00E05D5E"/>
    <w:rsid w:val="00E11075"/>
    <w:rsid w:val="00E11CBF"/>
    <w:rsid w:val="00E125C6"/>
    <w:rsid w:val="00E169AA"/>
    <w:rsid w:val="00E16B1D"/>
    <w:rsid w:val="00E329CC"/>
    <w:rsid w:val="00E341EE"/>
    <w:rsid w:val="00E346F4"/>
    <w:rsid w:val="00E34DFB"/>
    <w:rsid w:val="00E362EA"/>
    <w:rsid w:val="00E36A79"/>
    <w:rsid w:val="00E37960"/>
    <w:rsid w:val="00E408E0"/>
    <w:rsid w:val="00E427D9"/>
    <w:rsid w:val="00E46CAB"/>
    <w:rsid w:val="00E53AB3"/>
    <w:rsid w:val="00E559F2"/>
    <w:rsid w:val="00E56021"/>
    <w:rsid w:val="00E6128B"/>
    <w:rsid w:val="00E61CAB"/>
    <w:rsid w:val="00E62914"/>
    <w:rsid w:val="00E65216"/>
    <w:rsid w:val="00E66FF0"/>
    <w:rsid w:val="00E70D2B"/>
    <w:rsid w:val="00E72EED"/>
    <w:rsid w:val="00E8052F"/>
    <w:rsid w:val="00E829E8"/>
    <w:rsid w:val="00E84860"/>
    <w:rsid w:val="00E917BF"/>
    <w:rsid w:val="00E91B85"/>
    <w:rsid w:val="00E93FBA"/>
    <w:rsid w:val="00E94196"/>
    <w:rsid w:val="00E950FF"/>
    <w:rsid w:val="00EA1138"/>
    <w:rsid w:val="00EA239D"/>
    <w:rsid w:val="00EB30C2"/>
    <w:rsid w:val="00EC2F99"/>
    <w:rsid w:val="00EC56AB"/>
    <w:rsid w:val="00EC590A"/>
    <w:rsid w:val="00EC62DB"/>
    <w:rsid w:val="00EC7337"/>
    <w:rsid w:val="00ED15A4"/>
    <w:rsid w:val="00ED1C4B"/>
    <w:rsid w:val="00ED5E0F"/>
    <w:rsid w:val="00ED6F3A"/>
    <w:rsid w:val="00EE7F6E"/>
    <w:rsid w:val="00F10452"/>
    <w:rsid w:val="00F11DBE"/>
    <w:rsid w:val="00F128B1"/>
    <w:rsid w:val="00F1313B"/>
    <w:rsid w:val="00F1365A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1333"/>
    <w:rsid w:val="00F7259C"/>
    <w:rsid w:val="00F850E4"/>
    <w:rsid w:val="00F858CA"/>
    <w:rsid w:val="00F91B54"/>
    <w:rsid w:val="00F96911"/>
    <w:rsid w:val="00FA018D"/>
    <w:rsid w:val="00FA3682"/>
    <w:rsid w:val="00FA3D99"/>
    <w:rsid w:val="00FA5557"/>
    <w:rsid w:val="00FA613F"/>
    <w:rsid w:val="00FA7168"/>
    <w:rsid w:val="00FB2AF4"/>
    <w:rsid w:val="00FB2B12"/>
    <w:rsid w:val="00FB3C9D"/>
    <w:rsid w:val="00FB46E7"/>
    <w:rsid w:val="00FB6239"/>
    <w:rsid w:val="00FB7CA4"/>
    <w:rsid w:val="00FC2F02"/>
    <w:rsid w:val="00FC3509"/>
    <w:rsid w:val="00FD026F"/>
    <w:rsid w:val="00FD0720"/>
    <w:rsid w:val="00FD5FC4"/>
    <w:rsid w:val="00FE4F39"/>
    <w:rsid w:val="00FF10BD"/>
    <w:rsid w:val="00FF1222"/>
    <w:rsid w:val="01017306"/>
    <w:rsid w:val="01101B26"/>
    <w:rsid w:val="0117001C"/>
    <w:rsid w:val="011A0B49"/>
    <w:rsid w:val="0129526D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BF0B5D"/>
    <w:rsid w:val="01C00B7B"/>
    <w:rsid w:val="01D46B8D"/>
    <w:rsid w:val="01D866D8"/>
    <w:rsid w:val="01EE2663"/>
    <w:rsid w:val="01F31C8D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42E26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B15E44"/>
    <w:rsid w:val="04C509AD"/>
    <w:rsid w:val="04D4709A"/>
    <w:rsid w:val="04D76DDC"/>
    <w:rsid w:val="04DA1A87"/>
    <w:rsid w:val="04DD0A04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6F7FAB"/>
    <w:rsid w:val="057030A6"/>
    <w:rsid w:val="05741F0E"/>
    <w:rsid w:val="057D1D66"/>
    <w:rsid w:val="05972DF3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75D97"/>
    <w:rsid w:val="06637BD9"/>
    <w:rsid w:val="06782F84"/>
    <w:rsid w:val="067C28D6"/>
    <w:rsid w:val="0681696E"/>
    <w:rsid w:val="068E06BC"/>
    <w:rsid w:val="06907E56"/>
    <w:rsid w:val="069201CB"/>
    <w:rsid w:val="06956E2E"/>
    <w:rsid w:val="069F445A"/>
    <w:rsid w:val="06B741D9"/>
    <w:rsid w:val="06C457B6"/>
    <w:rsid w:val="06CD4A70"/>
    <w:rsid w:val="06DF4C13"/>
    <w:rsid w:val="06E7678C"/>
    <w:rsid w:val="06F14C51"/>
    <w:rsid w:val="06F42A88"/>
    <w:rsid w:val="06F801C0"/>
    <w:rsid w:val="06FF4A72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514F1"/>
    <w:rsid w:val="085A5F4A"/>
    <w:rsid w:val="08675174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7734F1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07C92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005ED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CFC15F0"/>
    <w:rsid w:val="0D010F11"/>
    <w:rsid w:val="0D1B1E9C"/>
    <w:rsid w:val="0D3226D5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183199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BA6C07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A2766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9E4593"/>
    <w:rsid w:val="10C715C5"/>
    <w:rsid w:val="10D335EF"/>
    <w:rsid w:val="10E746EA"/>
    <w:rsid w:val="10E83FE0"/>
    <w:rsid w:val="10EC3168"/>
    <w:rsid w:val="10EC5C55"/>
    <w:rsid w:val="10F24E5D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D910AD"/>
    <w:rsid w:val="11E55FA1"/>
    <w:rsid w:val="11E57D4F"/>
    <w:rsid w:val="11F92DAB"/>
    <w:rsid w:val="11FC38D5"/>
    <w:rsid w:val="1210682D"/>
    <w:rsid w:val="12162A85"/>
    <w:rsid w:val="123332A6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AF2BDE"/>
    <w:rsid w:val="13C20262"/>
    <w:rsid w:val="13D024B3"/>
    <w:rsid w:val="13D115EF"/>
    <w:rsid w:val="13D86A45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B0971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425F26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C526A4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B50543"/>
    <w:rsid w:val="18C515FC"/>
    <w:rsid w:val="18CA40C3"/>
    <w:rsid w:val="18CD7A02"/>
    <w:rsid w:val="18E21EFF"/>
    <w:rsid w:val="19001FFC"/>
    <w:rsid w:val="190E2B4A"/>
    <w:rsid w:val="1917174A"/>
    <w:rsid w:val="19256D7A"/>
    <w:rsid w:val="192C403E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735226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B91DEF"/>
    <w:rsid w:val="1ACF5EB8"/>
    <w:rsid w:val="1AD26086"/>
    <w:rsid w:val="1AD827ED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496377"/>
    <w:rsid w:val="1B506283"/>
    <w:rsid w:val="1B6C0DF0"/>
    <w:rsid w:val="1B7034E2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687AA0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076DC"/>
    <w:rsid w:val="1FA6556D"/>
    <w:rsid w:val="1FAF2571"/>
    <w:rsid w:val="1FC55EDA"/>
    <w:rsid w:val="1FCE593C"/>
    <w:rsid w:val="1FD175A8"/>
    <w:rsid w:val="1FD81D98"/>
    <w:rsid w:val="1FE312AC"/>
    <w:rsid w:val="1FEC5915"/>
    <w:rsid w:val="1FED32EF"/>
    <w:rsid w:val="201E6D7C"/>
    <w:rsid w:val="203D340C"/>
    <w:rsid w:val="203F0A07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F66D2"/>
    <w:rsid w:val="20EC3F2E"/>
    <w:rsid w:val="20EC7C3E"/>
    <w:rsid w:val="210548E9"/>
    <w:rsid w:val="21124D15"/>
    <w:rsid w:val="211D49FA"/>
    <w:rsid w:val="213533EC"/>
    <w:rsid w:val="213E7119"/>
    <w:rsid w:val="214369E8"/>
    <w:rsid w:val="214D1729"/>
    <w:rsid w:val="21530058"/>
    <w:rsid w:val="216A2141"/>
    <w:rsid w:val="21810744"/>
    <w:rsid w:val="218D6EF5"/>
    <w:rsid w:val="2195668B"/>
    <w:rsid w:val="219F5DD6"/>
    <w:rsid w:val="219F69EC"/>
    <w:rsid w:val="21A130EA"/>
    <w:rsid w:val="21C267BF"/>
    <w:rsid w:val="21CC442B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4130C7"/>
    <w:rsid w:val="234449F5"/>
    <w:rsid w:val="23460DA0"/>
    <w:rsid w:val="23536618"/>
    <w:rsid w:val="236F277C"/>
    <w:rsid w:val="23816932"/>
    <w:rsid w:val="238E2016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280875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4FE7E17"/>
    <w:rsid w:val="250D450C"/>
    <w:rsid w:val="25134332"/>
    <w:rsid w:val="25141A5B"/>
    <w:rsid w:val="2521546A"/>
    <w:rsid w:val="252242ED"/>
    <w:rsid w:val="252A2BA6"/>
    <w:rsid w:val="252B49E0"/>
    <w:rsid w:val="253F6469"/>
    <w:rsid w:val="254A35DD"/>
    <w:rsid w:val="25657E8F"/>
    <w:rsid w:val="25734B61"/>
    <w:rsid w:val="258F6BC4"/>
    <w:rsid w:val="25943932"/>
    <w:rsid w:val="25975923"/>
    <w:rsid w:val="259A3D0A"/>
    <w:rsid w:val="25A76B90"/>
    <w:rsid w:val="25A95F3E"/>
    <w:rsid w:val="25B4699E"/>
    <w:rsid w:val="25B7161F"/>
    <w:rsid w:val="25B75A0F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BC4981"/>
    <w:rsid w:val="26C472EC"/>
    <w:rsid w:val="26CB2240"/>
    <w:rsid w:val="26E11BA3"/>
    <w:rsid w:val="26EC491A"/>
    <w:rsid w:val="26ED73E1"/>
    <w:rsid w:val="26F017FB"/>
    <w:rsid w:val="26F503CD"/>
    <w:rsid w:val="26F9709F"/>
    <w:rsid w:val="27036506"/>
    <w:rsid w:val="27047832"/>
    <w:rsid w:val="2706037D"/>
    <w:rsid w:val="270B14D3"/>
    <w:rsid w:val="270D152E"/>
    <w:rsid w:val="2717FA91"/>
    <w:rsid w:val="27204B5D"/>
    <w:rsid w:val="272F31A0"/>
    <w:rsid w:val="27310CAC"/>
    <w:rsid w:val="27342901"/>
    <w:rsid w:val="273D2762"/>
    <w:rsid w:val="27432013"/>
    <w:rsid w:val="27470B72"/>
    <w:rsid w:val="27525E32"/>
    <w:rsid w:val="275E7380"/>
    <w:rsid w:val="27604751"/>
    <w:rsid w:val="277419CB"/>
    <w:rsid w:val="277526CC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2BD3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8E943FA"/>
    <w:rsid w:val="2903396A"/>
    <w:rsid w:val="29124309"/>
    <w:rsid w:val="2921752E"/>
    <w:rsid w:val="294E766A"/>
    <w:rsid w:val="296B203C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36D0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AF980E"/>
    <w:rsid w:val="2DC66A91"/>
    <w:rsid w:val="2DC92AA1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C4A8D"/>
    <w:rsid w:val="2FDE43D5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B0487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578BA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B1D9C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549ED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DF00B4"/>
    <w:rsid w:val="34E56BEF"/>
    <w:rsid w:val="34E960F1"/>
    <w:rsid w:val="34F34951"/>
    <w:rsid w:val="350B42D5"/>
    <w:rsid w:val="350F6258"/>
    <w:rsid w:val="351A603C"/>
    <w:rsid w:val="352821F6"/>
    <w:rsid w:val="3533698A"/>
    <w:rsid w:val="35387F19"/>
    <w:rsid w:val="3539550B"/>
    <w:rsid w:val="35533061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D9208B"/>
    <w:rsid w:val="35ED4C4F"/>
    <w:rsid w:val="35F13CA9"/>
    <w:rsid w:val="35FF6F3C"/>
    <w:rsid w:val="36075F27"/>
    <w:rsid w:val="36121506"/>
    <w:rsid w:val="361D621A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1EC08"/>
    <w:rsid w:val="36B24AE8"/>
    <w:rsid w:val="36BD0DC4"/>
    <w:rsid w:val="36D51D00"/>
    <w:rsid w:val="36D66B5E"/>
    <w:rsid w:val="36D94FAB"/>
    <w:rsid w:val="36E83DA3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856510"/>
    <w:rsid w:val="37944D89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96426D"/>
    <w:rsid w:val="38A341A7"/>
    <w:rsid w:val="38A75C0A"/>
    <w:rsid w:val="38B624DA"/>
    <w:rsid w:val="38BD31EE"/>
    <w:rsid w:val="38CB3BDF"/>
    <w:rsid w:val="38D33D29"/>
    <w:rsid w:val="38D41CCF"/>
    <w:rsid w:val="38E40A5B"/>
    <w:rsid w:val="38F16A28"/>
    <w:rsid w:val="38F88BD2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4083B"/>
    <w:rsid w:val="3ACB5746"/>
    <w:rsid w:val="3ACB798D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53D7E"/>
    <w:rsid w:val="3B2D3716"/>
    <w:rsid w:val="3B307112"/>
    <w:rsid w:val="3B354011"/>
    <w:rsid w:val="3B386133"/>
    <w:rsid w:val="3B3939FB"/>
    <w:rsid w:val="3B3E5BDD"/>
    <w:rsid w:val="3B543B9A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A641E"/>
    <w:rsid w:val="3BDB182F"/>
    <w:rsid w:val="3BED002E"/>
    <w:rsid w:val="3C0429BF"/>
    <w:rsid w:val="3C1A201A"/>
    <w:rsid w:val="3C204D27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B1403"/>
    <w:rsid w:val="3E3D6B96"/>
    <w:rsid w:val="3E441C7D"/>
    <w:rsid w:val="3E490256"/>
    <w:rsid w:val="3E4C47D8"/>
    <w:rsid w:val="3E55739E"/>
    <w:rsid w:val="3E6C43C8"/>
    <w:rsid w:val="3E8227F0"/>
    <w:rsid w:val="3E8316FA"/>
    <w:rsid w:val="3E900915"/>
    <w:rsid w:val="3E937F82"/>
    <w:rsid w:val="3E9B4B40"/>
    <w:rsid w:val="3EB71AC8"/>
    <w:rsid w:val="3EC71336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2D4C90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7228C"/>
    <w:rsid w:val="40BD0DA1"/>
    <w:rsid w:val="40BD2616"/>
    <w:rsid w:val="40C25A3F"/>
    <w:rsid w:val="40CB14EF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35B7F"/>
    <w:rsid w:val="4185372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83283B"/>
    <w:rsid w:val="429F4CDE"/>
    <w:rsid w:val="42A03D98"/>
    <w:rsid w:val="42A2144A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5C61C5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4719F6"/>
    <w:rsid w:val="454A3E13"/>
    <w:rsid w:val="45514AD5"/>
    <w:rsid w:val="4552412E"/>
    <w:rsid w:val="455908C0"/>
    <w:rsid w:val="45702211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B4BD3"/>
    <w:rsid w:val="46FF5C70"/>
    <w:rsid w:val="47155D89"/>
    <w:rsid w:val="473069AF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C71A5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0B3920"/>
    <w:rsid w:val="4A255046"/>
    <w:rsid w:val="4A276433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727E1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269A9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CFE5028"/>
    <w:rsid w:val="4D0B5968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C01"/>
    <w:rsid w:val="4FE87C31"/>
    <w:rsid w:val="4FF14DCF"/>
    <w:rsid w:val="4FF85C93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81A83"/>
    <w:rsid w:val="51802CA0"/>
    <w:rsid w:val="51867298"/>
    <w:rsid w:val="51894D69"/>
    <w:rsid w:val="518AFFF4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A0755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C41599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4F2B37"/>
    <w:rsid w:val="545524FD"/>
    <w:rsid w:val="545750B7"/>
    <w:rsid w:val="545A1EBF"/>
    <w:rsid w:val="54727478"/>
    <w:rsid w:val="54835E71"/>
    <w:rsid w:val="5497051D"/>
    <w:rsid w:val="54A068B8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142FD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C34302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91E63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4B10BF"/>
    <w:rsid w:val="596726D9"/>
    <w:rsid w:val="596A688E"/>
    <w:rsid w:val="5984BCD2"/>
    <w:rsid w:val="5987482A"/>
    <w:rsid w:val="598C6F19"/>
    <w:rsid w:val="59931352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6B7F76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67A3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4C2CF4"/>
    <w:rsid w:val="5C6422CD"/>
    <w:rsid w:val="5C6B1600"/>
    <w:rsid w:val="5C7D70D1"/>
    <w:rsid w:val="5C8542A8"/>
    <w:rsid w:val="5CA6294E"/>
    <w:rsid w:val="5CA92DD2"/>
    <w:rsid w:val="5CDB241D"/>
    <w:rsid w:val="5CDB3358"/>
    <w:rsid w:val="5CED4E0C"/>
    <w:rsid w:val="5CF24FFA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767D63"/>
    <w:rsid w:val="5D8A2CFF"/>
    <w:rsid w:val="5D960EE9"/>
    <w:rsid w:val="5D9A0CFA"/>
    <w:rsid w:val="5D9B296A"/>
    <w:rsid w:val="5D9C1943"/>
    <w:rsid w:val="5DA53D05"/>
    <w:rsid w:val="5DB3275D"/>
    <w:rsid w:val="5DB968D6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04696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A5399"/>
    <w:rsid w:val="5E704921"/>
    <w:rsid w:val="5E71373F"/>
    <w:rsid w:val="5E717191"/>
    <w:rsid w:val="5E761147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2D63D"/>
    <w:rsid w:val="5EC3227D"/>
    <w:rsid w:val="5ECA3D37"/>
    <w:rsid w:val="5EE153F8"/>
    <w:rsid w:val="5EED7893"/>
    <w:rsid w:val="5EFB2125"/>
    <w:rsid w:val="5EFB6F0A"/>
    <w:rsid w:val="5F0A3A61"/>
    <w:rsid w:val="5F3370DF"/>
    <w:rsid w:val="5F395DFE"/>
    <w:rsid w:val="5F45020C"/>
    <w:rsid w:val="5F495527"/>
    <w:rsid w:val="5F683B6E"/>
    <w:rsid w:val="5F875C0C"/>
    <w:rsid w:val="5F8F0B9E"/>
    <w:rsid w:val="5F8F267A"/>
    <w:rsid w:val="5FA516DE"/>
    <w:rsid w:val="5FAA0B29"/>
    <w:rsid w:val="5FB7185B"/>
    <w:rsid w:val="5FB94C48"/>
    <w:rsid w:val="5FDB52C1"/>
    <w:rsid w:val="5FDE327E"/>
    <w:rsid w:val="5FE80C27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7218F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CE3FE0"/>
    <w:rsid w:val="60D4742F"/>
    <w:rsid w:val="60D95276"/>
    <w:rsid w:val="60E06DEB"/>
    <w:rsid w:val="60E51841"/>
    <w:rsid w:val="61110088"/>
    <w:rsid w:val="61421EFD"/>
    <w:rsid w:val="615C5041"/>
    <w:rsid w:val="61631B5D"/>
    <w:rsid w:val="617A6EE7"/>
    <w:rsid w:val="6182260C"/>
    <w:rsid w:val="61996169"/>
    <w:rsid w:val="61A773BF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84246C"/>
    <w:rsid w:val="628C09CD"/>
    <w:rsid w:val="6290769B"/>
    <w:rsid w:val="62943D08"/>
    <w:rsid w:val="62975EC2"/>
    <w:rsid w:val="62A05735"/>
    <w:rsid w:val="62A411F8"/>
    <w:rsid w:val="62A81340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27422B"/>
    <w:rsid w:val="6328597C"/>
    <w:rsid w:val="632F2F8E"/>
    <w:rsid w:val="633B249F"/>
    <w:rsid w:val="6340C118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05970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4D3D02"/>
    <w:rsid w:val="64742B63"/>
    <w:rsid w:val="647E661E"/>
    <w:rsid w:val="648939AA"/>
    <w:rsid w:val="648C635C"/>
    <w:rsid w:val="64927F4F"/>
    <w:rsid w:val="649B1AC2"/>
    <w:rsid w:val="64A7467B"/>
    <w:rsid w:val="64B53322"/>
    <w:rsid w:val="64C61AF8"/>
    <w:rsid w:val="64C86505"/>
    <w:rsid w:val="64F132B2"/>
    <w:rsid w:val="64FE700F"/>
    <w:rsid w:val="6500327F"/>
    <w:rsid w:val="6506609B"/>
    <w:rsid w:val="65083216"/>
    <w:rsid w:val="6508621E"/>
    <w:rsid w:val="653300A4"/>
    <w:rsid w:val="65460728"/>
    <w:rsid w:val="655A04C2"/>
    <w:rsid w:val="65741425"/>
    <w:rsid w:val="65787DED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098728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903D3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984863"/>
    <w:rsid w:val="67A01F16"/>
    <w:rsid w:val="67B163D1"/>
    <w:rsid w:val="67CA69AB"/>
    <w:rsid w:val="67D24EE5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B96277"/>
    <w:rsid w:val="68C8327F"/>
    <w:rsid w:val="68E16F33"/>
    <w:rsid w:val="68E24981"/>
    <w:rsid w:val="68E95F7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360BE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4D6D96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A35330"/>
    <w:rsid w:val="6AA61CAF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127D23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A6663C"/>
    <w:rsid w:val="6BA9194F"/>
    <w:rsid w:val="6BB81A6C"/>
    <w:rsid w:val="6BE727F5"/>
    <w:rsid w:val="6C0858B3"/>
    <w:rsid w:val="6C240DF3"/>
    <w:rsid w:val="6C45610F"/>
    <w:rsid w:val="6C59472D"/>
    <w:rsid w:val="6C5A4564"/>
    <w:rsid w:val="6C603744"/>
    <w:rsid w:val="6C610784"/>
    <w:rsid w:val="6C637CCF"/>
    <w:rsid w:val="6C731C6C"/>
    <w:rsid w:val="6C7802EB"/>
    <w:rsid w:val="6C89456C"/>
    <w:rsid w:val="6CA20D5B"/>
    <w:rsid w:val="6CB71894"/>
    <w:rsid w:val="6CD431E3"/>
    <w:rsid w:val="6CD63FB3"/>
    <w:rsid w:val="6CFE035F"/>
    <w:rsid w:val="6D056EA6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4FCB"/>
    <w:rsid w:val="6F6F14E1"/>
    <w:rsid w:val="6F86160F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AD73C5"/>
    <w:rsid w:val="70B17138"/>
    <w:rsid w:val="70BB2EF0"/>
    <w:rsid w:val="70BC2801"/>
    <w:rsid w:val="70C6646C"/>
    <w:rsid w:val="70D71463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6E6715"/>
    <w:rsid w:val="71702748"/>
    <w:rsid w:val="71867894"/>
    <w:rsid w:val="719F7A78"/>
    <w:rsid w:val="71B623F6"/>
    <w:rsid w:val="71C7540C"/>
    <w:rsid w:val="71F14FC5"/>
    <w:rsid w:val="71F64A63"/>
    <w:rsid w:val="71F870B8"/>
    <w:rsid w:val="72021233"/>
    <w:rsid w:val="720B2A1D"/>
    <w:rsid w:val="72175F5D"/>
    <w:rsid w:val="72346B55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BD018D"/>
    <w:rsid w:val="72C13ED7"/>
    <w:rsid w:val="72CF1AC7"/>
    <w:rsid w:val="72D61814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DC33F5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D0BF8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BBE313"/>
    <w:rsid w:val="75CC5191"/>
    <w:rsid w:val="75D12923"/>
    <w:rsid w:val="75EA364B"/>
    <w:rsid w:val="75F20996"/>
    <w:rsid w:val="75F96973"/>
    <w:rsid w:val="75FE5FB4"/>
    <w:rsid w:val="76123E1D"/>
    <w:rsid w:val="761270F3"/>
    <w:rsid w:val="762A17C0"/>
    <w:rsid w:val="762E679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271E5B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D508BC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226A2"/>
    <w:rsid w:val="7964574A"/>
    <w:rsid w:val="796D45D2"/>
    <w:rsid w:val="79804706"/>
    <w:rsid w:val="7988227D"/>
    <w:rsid w:val="79941CF2"/>
    <w:rsid w:val="79973382"/>
    <w:rsid w:val="79B03E5E"/>
    <w:rsid w:val="79B4353E"/>
    <w:rsid w:val="79D33056"/>
    <w:rsid w:val="79D715DF"/>
    <w:rsid w:val="79EC0256"/>
    <w:rsid w:val="79F60153"/>
    <w:rsid w:val="79F84570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11A1B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A4A8A"/>
    <w:rsid w:val="7BA54136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7043F"/>
    <w:rsid w:val="7C8A7CDC"/>
    <w:rsid w:val="7C9E5A24"/>
    <w:rsid w:val="7CB4006B"/>
    <w:rsid w:val="7CB93ABB"/>
    <w:rsid w:val="7CBE35CA"/>
    <w:rsid w:val="7CE656F0"/>
    <w:rsid w:val="7CED34FF"/>
    <w:rsid w:val="7CEE5458"/>
    <w:rsid w:val="7CF26588"/>
    <w:rsid w:val="7CF565D7"/>
    <w:rsid w:val="7CFA3A46"/>
    <w:rsid w:val="7D0F5720"/>
    <w:rsid w:val="7D1F2914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BE6FBE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A1144"/>
    <w:rsid w:val="7FCB6843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F732FB"/>
  <w15:docId w15:val="{CF1F5275-65AA-47E2-B507-CC29E5FB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 w:line="259" w:lineRule="auto"/>
      <w:jc w:val="both"/>
    </w:pPr>
    <w:rPr>
      <w:kern w:val="2"/>
      <w:sz w:val="21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spacing w:before="120" w:after="120"/>
      <w:jc w:val="left"/>
    </w:pPr>
  </w:style>
  <w:style w:type="paragraph" w:styleId="TOC3">
    <w:name w:val="toc 3"/>
    <w:basedOn w:val="Normal"/>
    <w:next w:val="Normal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Normal"/>
    <w:next w:val="Normal"/>
    <w:uiPriority w:val="39"/>
    <w:unhideWhenUsed/>
    <w:qFormat/>
    <w:rPr>
      <w:rFonts w:eastAsiaTheme="minorEastAsia"/>
      <w:b/>
      <w:i/>
      <w:sz w:val="20"/>
    </w:rPr>
  </w:style>
  <w:style w:type="paragraph" w:styleId="List">
    <w:name w:val="List"/>
    <w:basedOn w:val="Normal"/>
    <w:qFormat/>
    <w:pPr>
      <w:ind w:left="568" w:hanging="284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39"/>
    <w:unhideWhenUsed/>
    <w:qFormat/>
    <w:pPr>
      <w:ind w:leftChars="200" w:left="420"/>
    </w:pPr>
    <w:rPr>
      <w:b/>
      <w:i/>
      <w:sz w:val="20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YJ-Proposal">
    <w:name w:val="YJ-Proposal"/>
    <w:basedOn w:val="Normal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Normal"/>
    <w:qFormat/>
    <w:pPr>
      <w:numPr>
        <w:numId w:val="4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Normal"/>
    <w:qFormat/>
    <w:pPr>
      <w:numPr>
        <w:numId w:val="5"/>
      </w:numPr>
    </w:pPr>
  </w:style>
  <w:style w:type="paragraph" w:customStyle="1" w:styleId="1">
    <w:name w:val="样式1"/>
    <w:basedOn w:val="Normal"/>
    <w:qFormat/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HeaderChar">
    <w:name w:val="Header Char"/>
    <w:basedOn w:val="DefaultParagraphFont"/>
    <w:link w:val="Header"/>
    <w:qFormat/>
    <w:rPr>
      <w:rFonts w:eastAsia="SimSun"/>
      <w:kern w:val="2"/>
      <w:sz w:val="21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SimSun"/>
      <w:kern w:val="2"/>
      <w:sz w:val="18"/>
      <w:szCs w:val="18"/>
    </w:rPr>
  </w:style>
  <w:style w:type="paragraph" w:customStyle="1" w:styleId="YJ--">
    <w:name w:val="YJ--正文"/>
    <w:basedOn w:val="Normal"/>
    <w:qFormat/>
    <w:pPr>
      <w:spacing w:before="50" w:after="50" w:line="240" w:lineRule="auto"/>
    </w:pPr>
    <w:rPr>
      <w:rFonts w:eastAsia="Times New Roman" w:cs="SimSu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kern w:val="2"/>
      <w:sz w:val="21"/>
    </w:rPr>
  </w:style>
  <w:style w:type="paragraph" w:customStyle="1" w:styleId="subullet">
    <w:name w:val="subullet"/>
    <w:basedOn w:val="Normal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Normal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Normal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Normal"/>
    <w:qFormat/>
    <w:pPr>
      <w:ind w:left="1135" w:hanging="284"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Normal"/>
    <w:qFormat/>
    <w:pPr>
      <w:ind w:left="851" w:hanging="284"/>
    </w:pPr>
    <w:rPr>
      <w:lang w:val="zh-CN"/>
    </w:rPr>
  </w:style>
  <w:style w:type="paragraph" w:customStyle="1" w:styleId="B4">
    <w:name w:val="B4"/>
    <w:basedOn w:val="Normal"/>
    <w:qFormat/>
    <w:pPr>
      <w:ind w:left="1418" w:hanging="284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MS Mincho" w:hAnsi="Arial"/>
      <w:kern w:val="2"/>
      <w:sz w:val="24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/>
      <w:kern w:val="2"/>
      <w:sz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Normal"/>
    <w:qFormat/>
    <w:pPr>
      <w:ind w:left="1702" w:hanging="284"/>
    </w:p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lang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font4">
    <w:name w:val="font4"/>
    <w:basedOn w:val="DefaultParagraphFont"/>
    <w:qFormat/>
  </w:style>
  <w:style w:type="paragraph" w:customStyle="1" w:styleId="a0">
    <w:name w:val="样式 页眉"/>
    <w:basedOn w:val="Header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71">
    <w:name w:val="font7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font81">
    <w:name w:val="font8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EXChar">
    <w:name w:val="EX Char"/>
    <w:link w:val="EX"/>
    <w:qFormat/>
    <w:locked/>
    <w:rsid w:val="00D25ED1"/>
  </w:style>
  <w:style w:type="paragraph" w:customStyle="1" w:styleId="EX">
    <w:name w:val="EX"/>
    <w:basedOn w:val="Normal"/>
    <w:link w:val="EXChar"/>
    <w:qFormat/>
    <w:rsid w:val="00D25ED1"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702" w:hanging="1418"/>
      <w:jc w:val="left"/>
    </w:pPr>
    <w:rPr>
      <w:kern w:val="0"/>
      <w:sz w:val="20"/>
      <w:lang w:val="en-FI" w:eastAsia="en-FI"/>
    </w:rPr>
  </w:style>
  <w:style w:type="character" w:customStyle="1" w:styleId="THChar">
    <w:name w:val="TH Char"/>
    <w:link w:val="TH"/>
    <w:qFormat/>
    <w:rsid w:val="00D17DA5"/>
    <w:rPr>
      <w:rFonts w:ascii="Arial" w:hAnsi="Arial"/>
      <w:b/>
      <w:kern w:val="2"/>
      <w:sz w:val="21"/>
      <w:lang w:val="en-US" w:eastAsia="zh-CN"/>
    </w:rPr>
  </w:style>
  <w:style w:type="character" w:customStyle="1" w:styleId="B1Char">
    <w:name w:val="B1 Char"/>
    <w:qFormat/>
    <w:rsid w:val="00D17DA5"/>
    <w:rPr>
      <w:lang w:eastAsia="en-US"/>
    </w:rPr>
  </w:style>
  <w:style w:type="character" w:customStyle="1" w:styleId="TALChar">
    <w:name w:val="TAL Char"/>
    <w:qFormat/>
    <w:rsid w:val="00D17DA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194DD8"/>
    <w:rPr>
      <w:rFonts w:ascii="Arial" w:hAnsi="Arial"/>
      <w:kern w:val="2"/>
      <w:sz w:val="18"/>
      <w:lang w:val="en-US" w:eastAsia="zh-CN"/>
    </w:rPr>
  </w:style>
  <w:style w:type="character" w:customStyle="1" w:styleId="ui-provider">
    <w:name w:val="ui-provider"/>
    <w:basedOn w:val="DefaultParagraphFont"/>
    <w:rsid w:val="00ED15A4"/>
  </w:style>
  <w:style w:type="paragraph" w:styleId="Revision">
    <w:name w:val="Revision"/>
    <w:hidden/>
    <w:uiPriority w:val="99"/>
    <w:semiHidden/>
    <w:rsid w:val="00F71333"/>
    <w:rPr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5AIRPNAIUNRU-1328258698-20887</_dlc_DocId>
    <_dlc_DocIdUrl xmlns="71c5aaf6-e6ce-465b-b873-5148d2a4c105">
      <Url>https://nokia.sharepoint.com/sites/c5g/5gradio/_layouts/15/DocIdRedir.aspx?ID=5AIRPNAIUNRU-1328258698-20887</Url>
      <Description>5AIRPNAIUNRU-1328258698-20887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26A80-78A5-4C98-ADBF-23DA46D8D5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317A6461-9813-49A1-B00D-9593828FE06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2F5902-EE7A-4E85-8EB0-E8A0E042F2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9FC5DD-9C39-407E-84AF-3D09207496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F42A179-B418-4476-9D23-E8915A016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98079D9-7FCF-4DA1-8567-DD25B219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535</Words>
  <Characters>3056</Characters>
  <Application>Microsoft Office Word</Application>
  <DocSecurity>0</DocSecurity>
  <Lines>25</Lines>
  <Paragraphs>7</Paragraphs>
  <ScaleCrop>false</ScaleCrop>
  <Company>ZTE Corporation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Veli-Matti Holappa (Nokia)</cp:lastModifiedBy>
  <cp:revision>108</cp:revision>
  <dcterms:created xsi:type="dcterms:W3CDTF">2023-03-21T07:15:00Z</dcterms:created>
  <dcterms:modified xsi:type="dcterms:W3CDTF">2023-04-06T13:51:00Z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e8d8abe6-344d-457c-acd4-1aba7509d0b5</vt:lpwstr>
  </property>
  <property fmtid="{D5CDD505-2E9C-101B-9397-08002B2CF9AE}" pid="5" name="MediaServiceImageTags">
    <vt:lpwstr/>
  </property>
</Properties>
</file>